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88" w:type="dxa"/>
        <w:jc w:val="center"/>
        <w:tblLook w:val="04A0" w:firstRow="1" w:lastRow="0" w:firstColumn="1" w:lastColumn="0" w:noHBand="0" w:noVBand="1"/>
      </w:tblPr>
      <w:tblGrid>
        <w:gridCol w:w="2298"/>
        <w:gridCol w:w="6550"/>
        <w:gridCol w:w="2240"/>
      </w:tblGrid>
      <w:tr w:rsidR="00A270AC" w:rsidRPr="00AE57F7" w14:paraId="2C750923" w14:textId="77777777" w:rsidTr="00717D1E">
        <w:trPr>
          <w:trHeight w:val="495"/>
          <w:jc w:val="center"/>
        </w:trPr>
        <w:tc>
          <w:tcPr>
            <w:tcW w:w="11088" w:type="dxa"/>
            <w:gridSpan w:val="3"/>
            <w:shd w:val="clear" w:color="auto" w:fill="002569"/>
            <w:vAlign w:val="center"/>
          </w:tcPr>
          <w:p w14:paraId="38EB0D96" w14:textId="77777777" w:rsidR="00A270AC" w:rsidRPr="00AE57F7" w:rsidRDefault="629525E7" w:rsidP="629525E7">
            <w:pPr>
              <w:jc w:val="center"/>
              <w:rPr>
                <w:rFonts w:ascii="Arial" w:hAnsi="Arial" w:cs="Arial"/>
                <w:color w:val="FFFFFF" w:themeColor="background1"/>
                <w:sz w:val="24"/>
                <w:szCs w:val="24"/>
              </w:rPr>
            </w:pPr>
            <w:bookmarkStart w:id="0" w:name="_GoBack"/>
            <w:bookmarkEnd w:id="0"/>
            <w:r w:rsidRPr="629525E7">
              <w:rPr>
                <w:rFonts w:ascii="Arial" w:hAnsi="Arial" w:cs="Arial"/>
                <w:color w:val="FFFFFF" w:themeColor="background1"/>
                <w:sz w:val="24"/>
                <w:szCs w:val="24"/>
              </w:rPr>
              <w:t>MEETING NOTES</w:t>
            </w:r>
          </w:p>
        </w:tc>
      </w:tr>
      <w:tr w:rsidR="003628E5" w:rsidRPr="00AE57F7" w14:paraId="40229A34" w14:textId="77777777" w:rsidTr="00717D1E">
        <w:trPr>
          <w:trHeight w:val="818"/>
          <w:jc w:val="center"/>
        </w:trPr>
        <w:tc>
          <w:tcPr>
            <w:tcW w:w="2298" w:type="dxa"/>
          </w:tcPr>
          <w:p w14:paraId="20EC4ECC" w14:textId="77777777" w:rsidR="003A5089" w:rsidRPr="00AE57F7" w:rsidRDefault="629525E7" w:rsidP="629525E7">
            <w:pPr>
              <w:rPr>
                <w:rFonts w:ascii="Arial" w:hAnsi="Arial" w:cs="Arial"/>
                <w:b/>
                <w:bCs/>
                <w:sz w:val="24"/>
                <w:szCs w:val="24"/>
              </w:rPr>
            </w:pPr>
            <w:r w:rsidRPr="629525E7">
              <w:rPr>
                <w:rFonts w:ascii="Arial" w:hAnsi="Arial" w:cs="Arial"/>
                <w:b/>
                <w:bCs/>
                <w:sz w:val="24"/>
                <w:szCs w:val="24"/>
              </w:rPr>
              <w:t xml:space="preserve">Date: </w:t>
            </w:r>
          </w:p>
          <w:p w14:paraId="24979BBD" w14:textId="7EB9115C" w:rsidR="003A5089" w:rsidRPr="00AE57F7" w:rsidRDefault="629525E7" w:rsidP="629525E7">
            <w:pPr>
              <w:rPr>
                <w:rFonts w:ascii="Arial" w:hAnsi="Arial" w:cs="Arial"/>
              </w:rPr>
            </w:pPr>
            <w:r w:rsidRPr="629525E7">
              <w:rPr>
                <w:rFonts w:ascii="Arial" w:hAnsi="Arial" w:cs="Arial"/>
              </w:rPr>
              <w:t>September 20, 2018</w:t>
            </w:r>
          </w:p>
          <w:p w14:paraId="673E5AE7" w14:textId="77777777" w:rsidR="00A270AC" w:rsidRPr="00AE57F7" w:rsidRDefault="00A270AC" w:rsidP="00D7247C">
            <w:pPr>
              <w:rPr>
                <w:rFonts w:ascii="Arial" w:hAnsi="Arial" w:cs="Arial"/>
                <w:sz w:val="24"/>
                <w:szCs w:val="24"/>
              </w:rPr>
            </w:pPr>
          </w:p>
          <w:p w14:paraId="5E32476D" w14:textId="77777777" w:rsidR="00A270AC" w:rsidRPr="00AE57F7" w:rsidRDefault="00A270AC" w:rsidP="00D7247C">
            <w:pPr>
              <w:rPr>
                <w:rFonts w:ascii="Arial" w:hAnsi="Arial" w:cs="Arial"/>
                <w:b/>
                <w:sz w:val="24"/>
                <w:szCs w:val="24"/>
              </w:rPr>
            </w:pPr>
          </w:p>
        </w:tc>
        <w:tc>
          <w:tcPr>
            <w:tcW w:w="6550" w:type="dxa"/>
            <w:vAlign w:val="center"/>
          </w:tcPr>
          <w:p w14:paraId="49EB15EF" w14:textId="4B1FB88A" w:rsidR="00A270AC" w:rsidRPr="00AE57F7" w:rsidRDefault="629525E7" w:rsidP="629525E7">
            <w:pPr>
              <w:jc w:val="center"/>
              <w:rPr>
                <w:rFonts w:ascii="Arial" w:hAnsi="Arial" w:cs="Arial"/>
                <w:b/>
                <w:bCs/>
                <w:sz w:val="28"/>
                <w:szCs w:val="28"/>
              </w:rPr>
            </w:pPr>
            <w:r w:rsidRPr="629525E7">
              <w:rPr>
                <w:rFonts w:ascii="Arial" w:hAnsi="Arial" w:cs="Arial"/>
                <w:b/>
                <w:bCs/>
                <w:sz w:val="28"/>
                <w:szCs w:val="28"/>
              </w:rPr>
              <w:t>L2Q Advisory Team Meeting</w:t>
            </w:r>
          </w:p>
        </w:tc>
        <w:tc>
          <w:tcPr>
            <w:tcW w:w="2240" w:type="dxa"/>
          </w:tcPr>
          <w:p w14:paraId="5F3F1229" w14:textId="77777777" w:rsidR="00E849ED" w:rsidRDefault="629525E7" w:rsidP="629525E7">
            <w:pPr>
              <w:rPr>
                <w:rFonts w:ascii="Arial" w:hAnsi="Arial" w:cs="Arial"/>
                <w:b/>
                <w:bCs/>
                <w:color w:val="FF0000"/>
                <w:sz w:val="24"/>
                <w:szCs w:val="24"/>
              </w:rPr>
            </w:pPr>
            <w:r w:rsidRPr="629525E7">
              <w:rPr>
                <w:rFonts w:ascii="Arial" w:hAnsi="Arial" w:cs="Arial"/>
                <w:b/>
                <w:bCs/>
                <w:sz w:val="24"/>
                <w:szCs w:val="24"/>
              </w:rPr>
              <w:t>Place:</w:t>
            </w:r>
            <w:r w:rsidRPr="629525E7">
              <w:rPr>
                <w:rFonts w:ascii="Arial" w:hAnsi="Arial" w:cs="Arial"/>
                <w:b/>
                <w:bCs/>
                <w:color w:val="FF0000"/>
                <w:sz w:val="24"/>
                <w:szCs w:val="24"/>
              </w:rPr>
              <w:t xml:space="preserve"> </w:t>
            </w:r>
          </w:p>
          <w:p w14:paraId="7AB9ACAE" w14:textId="7C4C471E" w:rsidR="00155FA9" w:rsidRPr="00155FA9" w:rsidRDefault="629525E7" w:rsidP="629525E7">
            <w:pPr>
              <w:rPr>
                <w:rFonts w:ascii="Arial" w:hAnsi="Arial" w:cs="Arial"/>
                <w:szCs w:val="24"/>
              </w:rPr>
            </w:pPr>
            <w:r w:rsidRPr="629525E7">
              <w:rPr>
                <w:rFonts w:ascii="Arial" w:eastAsia="Arial" w:hAnsi="Arial" w:cs="Arial"/>
                <w:color w:val="222222"/>
              </w:rPr>
              <w:t>Kansas Association of School Boards, 1420 SW Arrowhead Rd, Topeka, KS 66604</w:t>
            </w:r>
          </w:p>
        </w:tc>
      </w:tr>
      <w:tr w:rsidR="00A270AC" w:rsidRPr="00AE57F7" w14:paraId="4E8CD93A" w14:textId="77777777" w:rsidTr="00717D1E">
        <w:trPr>
          <w:trHeight w:val="359"/>
          <w:jc w:val="center"/>
        </w:trPr>
        <w:tc>
          <w:tcPr>
            <w:tcW w:w="11088" w:type="dxa"/>
            <w:gridSpan w:val="3"/>
            <w:vAlign w:val="center"/>
          </w:tcPr>
          <w:p w14:paraId="0A8294A3" w14:textId="0788A4DE" w:rsidR="00A270AC" w:rsidRPr="00AE57F7" w:rsidRDefault="629525E7" w:rsidP="629525E7">
            <w:pPr>
              <w:rPr>
                <w:rFonts w:ascii="Arial" w:hAnsi="Arial" w:cs="Arial"/>
              </w:rPr>
            </w:pPr>
            <w:r w:rsidRPr="629525E7">
              <w:rPr>
                <w:rFonts w:ascii="Arial" w:hAnsi="Arial" w:cs="Arial"/>
                <w:b/>
                <w:bCs/>
              </w:rPr>
              <w:t xml:space="preserve">Present: </w:t>
            </w:r>
            <w:r w:rsidRPr="629525E7">
              <w:rPr>
                <w:rFonts w:ascii="Arial" w:hAnsi="Arial" w:cs="Arial"/>
              </w:rPr>
              <w:t xml:space="preserve">Kelly Meigs, Karen Beckerman, Rachel Anno, Jevan Bremby, Isabel Johnson, Dawn Flores, Leadell Ediger, Nichelle Adams, Patty </w:t>
            </w:r>
            <w:proofErr w:type="spellStart"/>
            <w:r w:rsidRPr="629525E7">
              <w:rPr>
                <w:rFonts w:ascii="Arial" w:hAnsi="Arial" w:cs="Arial"/>
              </w:rPr>
              <w:t>Peschel</w:t>
            </w:r>
            <w:proofErr w:type="spellEnd"/>
            <w:r w:rsidRPr="629525E7">
              <w:rPr>
                <w:rFonts w:ascii="Arial" w:hAnsi="Arial" w:cs="Arial"/>
              </w:rPr>
              <w:t xml:space="preserve">, Nis Wilbur, Deb </w:t>
            </w:r>
            <w:proofErr w:type="spellStart"/>
            <w:r w:rsidRPr="629525E7">
              <w:rPr>
                <w:rFonts w:ascii="Arial" w:hAnsi="Arial" w:cs="Arial"/>
              </w:rPr>
              <w:t>Crowl</w:t>
            </w:r>
            <w:proofErr w:type="spellEnd"/>
            <w:r w:rsidRPr="629525E7">
              <w:rPr>
                <w:rFonts w:ascii="Arial" w:hAnsi="Arial" w:cs="Arial"/>
              </w:rPr>
              <w:t xml:space="preserve">, Christi Smith, Lisa Jeanneret, Kelli </w:t>
            </w:r>
            <w:proofErr w:type="spellStart"/>
            <w:r w:rsidRPr="629525E7">
              <w:rPr>
                <w:rFonts w:ascii="Arial" w:hAnsi="Arial" w:cs="Arial"/>
              </w:rPr>
              <w:t>Roehr</w:t>
            </w:r>
            <w:proofErr w:type="spellEnd"/>
          </w:p>
        </w:tc>
      </w:tr>
      <w:tr w:rsidR="00A270AC" w:rsidRPr="00AE57F7" w14:paraId="34447F93" w14:textId="77777777" w:rsidTr="00717D1E">
        <w:trPr>
          <w:trHeight w:val="359"/>
          <w:jc w:val="center"/>
        </w:trPr>
        <w:tc>
          <w:tcPr>
            <w:tcW w:w="11088" w:type="dxa"/>
            <w:gridSpan w:val="3"/>
            <w:vAlign w:val="center"/>
          </w:tcPr>
          <w:p w14:paraId="0C765FC3" w14:textId="4F97C7E5" w:rsidR="00A270AC" w:rsidRPr="00AE57F7" w:rsidRDefault="629525E7" w:rsidP="629525E7">
            <w:pPr>
              <w:rPr>
                <w:rFonts w:ascii="Arial" w:hAnsi="Arial" w:cs="Arial"/>
              </w:rPr>
            </w:pPr>
            <w:r w:rsidRPr="629525E7">
              <w:rPr>
                <w:rFonts w:ascii="Arial" w:hAnsi="Arial" w:cs="Arial"/>
                <w:b/>
                <w:bCs/>
              </w:rPr>
              <w:t xml:space="preserve">Absent: </w:t>
            </w:r>
            <w:r w:rsidRPr="629525E7">
              <w:rPr>
                <w:rFonts w:ascii="Arial" w:hAnsi="Arial" w:cs="Arial"/>
              </w:rPr>
              <w:t xml:space="preserve">Jackie Counts, Lori Steelman, Kelly Cain-Swart, Tiffani Blevins, Amy Blosser, Corinne </w:t>
            </w:r>
            <w:proofErr w:type="spellStart"/>
            <w:r w:rsidRPr="629525E7">
              <w:rPr>
                <w:rFonts w:ascii="Arial" w:hAnsi="Arial" w:cs="Arial"/>
              </w:rPr>
              <w:t>Carr</w:t>
            </w:r>
            <w:proofErr w:type="spellEnd"/>
            <w:r w:rsidRPr="629525E7">
              <w:rPr>
                <w:rFonts w:ascii="Arial" w:hAnsi="Arial" w:cs="Arial"/>
              </w:rPr>
              <w:t xml:space="preserve">, Heather </w:t>
            </w:r>
            <w:proofErr w:type="spellStart"/>
            <w:r w:rsidRPr="629525E7">
              <w:rPr>
                <w:rFonts w:ascii="Arial" w:hAnsi="Arial" w:cs="Arial"/>
              </w:rPr>
              <w:t>Schrotberger</w:t>
            </w:r>
            <w:proofErr w:type="spellEnd"/>
            <w:r w:rsidRPr="629525E7">
              <w:rPr>
                <w:rFonts w:ascii="Arial" w:hAnsi="Arial" w:cs="Arial"/>
              </w:rPr>
              <w:t xml:space="preserve">, Heather </w:t>
            </w:r>
            <w:proofErr w:type="spellStart"/>
            <w:r w:rsidRPr="629525E7">
              <w:rPr>
                <w:rFonts w:ascii="Arial" w:hAnsi="Arial" w:cs="Arial"/>
              </w:rPr>
              <w:t>Staab</w:t>
            </w:r>
            <w:proofErr w:type="spellEnd"/>
            <w:r w:rsidRPr="629525E7">
              <w:rPr>
                <w:rFonts w:ascii="Arial" w:hAnsi="Arial" w:cs="Arial"/>
              </w:rPr>
              <w:t xml:space="preserve">, Hope </w:t>
            </w:r>
            <w:proofErr w:type="spellStart"/>
            <w:r w:rsidRPr="629525E7">
              <w:rPr>
                <w:rFonts w:ascii="Arial" w:hAnsi="Arial" w:cs="Arial"/>
              </w:rPr>
              <w:t>Adame</w:t>
            </w:r>
            <w:proofErr w:type="spellEnd"/>
            <w:r w:rsidRPr="629525E7">
              <w:rPr>
                <w:rFonts w:ascii="Arial" w:hAnsi="Arial" w:cs="Arial"/>
              </w:rPr>
              <w:t>, Lori Steelman, Sandra Kimmons, Staci Ogle</w:t>
            </w:r>
          </w:p>
        </w:tc>
      </w:tr>
      <w:tr w:rsidR="003628E5" w:rsidRPr="00AE57F7" w14:paraId="1DF355E7" w14:textId="77777777" w:rsidTr="00717D1E">
        <w:trPr>
          <w:trHeight w:val="391"/>
          <w:jc w:val="center"/>
        </w:trPr>
        <w:tc>
          <w:tcPr>
            <w:tcW w:w="2298" w:type="dxa"/>
            <w:shd w:val="clear" w:color="auto" w:fill="002569"/>
          </w:tcPr>
          <w:p w14:paraId="42DF0C09" w14:textId="77777777" w:rsidR="00A270AC" w:rsidRPr="00AE57F7" w:rsidRDefault="629525E7" w:rsidP="629525E7">
            <w:pPr>
              <w:jc w:val="center"/>
              <w:rPr>
                <w:rFonts w:ascii="Arial" w:hAnsi="Arial" w:cs="Arial"/>
                <w:color w:val="FFFFFF" w:themeColor="background1"/>
                <w:sz w:val="24"/>
                <w:szCs w:val="24"/>
              </w:rPr>
            </w:pPr>
            <w:r w:rsidRPr="629525E7">
              <w:rPr>
                <w:rFonts w:ascii="Arial" w:hAnsi="Arial" w:cs="Arial"/>
                <w:color w:val="FFFFFF" w:themeColor="background1"/>
                <w:sz w:val="24"/>
                <w:szCs w:val="24"/>
              </w:rPr>
              <w:t>TOPIC</w:t>
            </w:r>
          </w:p>
        </w:tc>
        <w:tc>
          <w:tcPr>
            <w:tcW w:w="6550" w:type="dxa"/>
            <w:shd w:val="clear" w:color="auto" w:fill="002569"/>
          </w:tcPr>
          <w:p w14:paraId="01DD82C0" w14:textId="77777777" w:rsidR="00A270AC" w:rsidRPr="00AE57F7" w:rsidRDefault="629525E7" w:rsidP="629525E7">
            <w:pPr>
              <w:jc w:val="center"/>
              <w:rPr>
                <w:rFonts w:ascii="Arial" w:hAnsi="Arial" w:cs="Arial"/>
                <w:color w:val="FFFFFF" w:themeColor="background1"/>
                <w:sz w:val="24"/>
                <w:szCs w:val="24"/>
              </w:rPr>
            </w:pPr>
            <w:r w:rsidRPr="629525E7">
              <w:rPr>
                <w:rFonts w:ascii="Arial" w:hAnsi="Arial" w:cs="Arial"/>
                <w:color w:val="FFFFFF" w:themeColor="background1"/>
                <w:sz w:val="24"/>
                <w:szCs w:val="24"/>
              </w:rPr>
              <w:t>DISCUSSION</w:t>
            </w:r>
          </w:p>
        </w:tc>
        <w:tc>
          <w:tcPr>
            <w:tcW w:w="2240" w:type="dxa"/>
            <w:shd w:val="clear" w:color="auto" w:fill="002569"/>
          </w:tcPr>
          <w:p w14:paraId="29EDAC2F" w14:textId="77777777" w:rsidR="00A270AC" w:rsidRPr="00AE57F7" w:rsidRDefault="629525E7" w:rsidP="629525E7">
            <w:pPr>
              <w:jc w:val="center"/>
              <w:rPr>
                <w:rFonts w:ascii="Arial" w:hAnsi="Arial" w:cs="Arial"/>
                <w:color w:val="FFFFFF" w:themeColor="background1"/>
                <w:sz w:val="24"/>
                <w:szCs w:val="24"/>
              </w:rPr>
            </w:pPr>
            <w:r w:rsidRPr="629525E7">
              <w:rPr>
                <w:rFonts w:ascii="Arial" w:hAnsi="Arial" w:cs="Arial"/>
                <w:color w:val="FFFFFF" w:themeColor="background1"/>
                <w:sz w:val="24"/>
                <w:szCs w:val="24"/>
              </w:rPr>
              <w:t>ACTION</w:t>
            </w:r>
          </w:p>
        </w:tc>
      </w:tr>
      <w:tr w:rsidR="00F42174" w:rsidRPr="00AE57F7" w14:paraId="1CB66A7F" w14:textId="77777777" w:rsidTr="00717D1E">
        <w:trPr>
          <w:trHeight w:val="1529"/>
          <w:jc w:val="center"/>
        </w:trPr>
        <w:tc>
          <w:tcPr>
            <w:tcW w:w="2298" w:type="dxa"/>
            <w:vAlign w:val="center"/>
          </w:tcPr>
          <w:p w14:paraId="4821D122" w14:textId="0E6583C9" w:rsidR="00F42174" w:rsidRPr="00AE57F7" w:rsidRDefault="629525E7" w:rsidP="629525E7">
            <w:pPr>
              <w:jc w:val="center"/>
              <w:rPr>
                <w:rFonts w:ascii="Arial" w:hAnsi="Arial" w:cs="Arial"/>
                <w:b/>
                <w:bCs/>
                <w:sz w:val="24"/>
                <w:szCs w:val="24"/>
              </w:rPr>
            </w:pPr>
            <w:r w:rsidRPr="629525E7">
              <w:rPr>
                <w:rFonts w:ascii="Arial" w:hAnsi="Arial" w:cs="Arial"/>
                <w:b/>
                <w:bCs/>
                <w:sz w:val="24"/>
                <w:szCs w:val="24"/>
              </w:rPr>
              <w:t>DCF Updates</w:t>
            </w:r>
          </w:p>
        </w:tc>
        <w:tc>
          <w:tcPr>
            <w:tcW w:w="6550" w:type="dxa"/>
          </w:tcPr>
          <w:p w14:paraId="51F93EFE" w14:textId="094D9E93" w:rsidR="629525E7" w:rsidRDefault="629525E7" w:rsidP="629525E7">
            <w:pPr>
              <w:rPr>
                <w:rFonts w:ascii="Arial" w:hAnsi="Arial" w:cs="Arial"/>
              </w:rPr>
            </w:pPr>
          </w:p>
          <w:p w14:paraId="44C6AB19" w14:textId="761BE02C" w:rsidR="629525E7" w:rsidRDefault="629525E7" w:rsidP="629525E7">
            <w:pPr>
              <w:rPr>
                <w:rFonts w:ascii="Arial" w:hAnsi="Arial" w:cs="Arial"/>
                <w:b/>
                <w:bCs/>
                <w:u w:val="single"/>
              </w:rPr>
            </w:pPr>
            <w:r w:rsidRPr="629525E7">
              <w:rPr>
                <w:rFonts w:ascii="Arial" w:hAnsi="Arial" w:cs="Arial"/>
                <w:b/>
                <w:bCs/>
                <w:u w:val="single"/>
              </w:rPr>
              <w:t>New Advisory Group Member</w:t>
            </w:r>
          </w:p>
          <w:p w14:paraId="24248324" w14:textId="2B6B6656" w:rsidR="005627A0" w:rsidRDefault="629525E7" w:rsidP="0070179C">
            <w:pPr>
              <w:widowControl/>
              <w:rPr>
                <w:rFonts w:ascii="Arial" w:hAnsi="Arial" w:cs="Arial"/>
              </w:rPr>
            </w:pPr>
            <w:r w:rsidRPr="629525E7">
              <w:rPr>
                <w:rFonts w:ascii="Arial" w:hAnsi="Arial" w:cs="Arial"/>
              </w:rPr>
              <w:t>Karen introduced Lisa Jeanneret, who is the new Child Care Pro</w:t>
            </w:r>
            <w:r w:rsidR="0070179C">
              <w:rPr>
                <w:rFonts w:ascii="Arial" w:hAnsi="Arial" w:cs="Arial"/>
              </w:rPr>
              <w:t>vider Program</w:t>
            </w:r>
            <w:r w:rsidRPr="629525E7">
              <w:rPr>
                <w:rFonts w:ascii="Arial" w:hAnsi="Arial" w:cs="Arial"/>
              </w:rPr>
              <w:t xml:space="preserve"> Manager. She </w:t>
            </w:r>
            <w:r w:rsidR="0070179C">
              <w:rPr>
                <w:rFonts w:ascii="Arial" w:hAnsi="Arial" w:cs="Arial"/>
              </w:rPr>
              <w:t>previously served as</w:t>
            </w:r>
            <w:r w:rsidRPr="629525E7">
              <w:rPr>
                <w:rFonts w:ascii="Arial" w:hAnsi="Arial" w:cs="Arial"/>
              </w:rPr>
              <w:t xml:space="preserve"> </w:t>
            </w:r>
            <w:r w:rsidR="0070179C">
              <w:rPr>
                <w:rFonts w:ascii="Arial" w:hAnsi="Arial" w:cs="Arial"/>
              </w:rPr>
              <w:t>a director of a YWCA. She has a degree in</w:t>
            </w:r>
            <w:r w:rsidRPr="629525E7">
              <w:rPr>
                <w:rFonts w:ascii="Arial" w:hAnsi="Arial" w:cs="Arial"/>
              </w:rPr>
              <w:t xml:space="preserve"> early childhood</w:t>
            </w:r>
            <w:r w:rsidR="0070179C">
              <w:rPr>
                <w:rFonts w:ascii="Arial" w:hAnsi="Arial" w:cs="Arial"/>
              </w:rPr>
              <w:t xml:space="preserve">, </w:t>
            </w:r>
            <w:r w:rsidRPr="629525E7">
              <w:rPr>
                <w:rFonts w:ascii="Arial" w:hAnsi="Arial" w:cs="Arial"/>
              </w:rPr>
              <w:t xml:space="preserve">as well as a Bachelor’s and Master’s in Business Administration. </w:t>
            </w:r>
          </w:p>
          <w:p w14:paraId="1FDD0C1B" w14:textId="6AE75CED" w:rsidR="629525E7" w:rsidRDefault="629525E7" w:rsidP="629525E7">
            <w:pPr>
              <w:rPr>
                <w:rFonts w:ascii="Arial" w:hAnsi="Arial" w:cs="Arial"/>
                <w:b/>
                <w:bCs/>
                <w:u w:val="single"/>
              </w:rPr>
            </w:pPr>
          </w:p>
          <w:p w14:paraId="68B6B2D2" w14:textId="5B22B72C" w:rsidR="629525E7" w:rsidRDefault="629525E7" w:rsidP="629525E7">
            <w:pPr>
              <w:rPr>
                <w:rFonts w:ascii="Arial" w:hAnsi="Arial" w:cs="Arial"/>
                <w:b/>
                <w:bCs/>
                <w:u w:val="single"/>
              </w:rPr>
            </w:pPr>
            <w:r w:rsidRPr="629525E7">
              <w:rPr>
                <w:rFonts w:ascii="Arial" w:hAnsi="Arial" w:cs="Arial"/>
                <w:b/>
                <w:bCs/>
                <w:u w:val="single"/>
              </w:rPr>
              <w:t>CCDF Plan</w:t>
            </w:r>
          </w:p>
          <w:p w14:paraId="27C7B9EF" w14:textId="4B99726F" w:rsidR="005627A0" w:rsidRDefault="629525E7" w:rsidP="629525E7">
            <w:pPr>
              <w:widowControl/>
              <w:rPr>
                <w:rFonts w:ascii="Arial" w:hAnsi="Arial" w:cs="Arial"/>
              </w:rPr>
            </w:pPr>
            <w:r w:rsidRPr="629525E7">
              <w:rPr>
                <w:rFonts w:ascii="Arial" w:hAnsi="Arial" w:cs="Arial"/>
              </w:rPr>
              <w:t>Karen gave an update regarding the CCDF 2019-2021 state plan:</w:t>
            </w:r>
          </w:p>
          <w:p w14:paraId="5F845B76" w14:textId="2E7D86F3" w:rsidR="005627A0" w:rsidRDefault="005627A0" w:rsidP="629525E7">
            <w:pPr>
              <w:widowControl/>
              <w:rPr>
                <w:rFonts w:ascii="Arial" w:hAnsi="Arial" w:cs="Arial"/>
              </w:rPr>
            </w:pPr>
          </w:p>
          <w:p w14:paraId="10C14846" w14:textId="09049D46" w:rsidR="005627A0" w:rsidRDefault="629525E7" w:rsidP="629525E7">
            <w:pPr>
              <w:widowControl/>
              <w:rPr>
                <w:rFonts w:ascii="Arial" w:hAnsi="Arial" w:cs="Arial"/>
              </w:rPr>
            </w:pPr>
            <w:r w:rsidRPr="629525E7">
              <w:rPr>
                <w:rFonts w:ascii="Arial" w:hAnsi="Arial" w:cs="Arial"/>
              </w:rPr>
              <w:t>The plan was submitted Aug 30 and is currently in Region 7 review. Once approved, it will be sent to the Federal office.</w:t>
            </w:r>
          </w:p>
          <w:p w14:paraId="0CAD94A4" w14:textId="7ED7A384" w:rsidR="629525E7" w:rsidRDefault="629525E7" w:rsidP="629525E7">
            <w:pPr>
              <w:rPr>
                <w:rFonts w:ascii="Arial" w:hAnsi="Arial" w:cs="Arial"/>
              </w:rPr>
            </w:pPr>
          </w:p>
          <w:p w14:paraId="12607DDC" w14:textId="31CEBD5E" w:rsidR="00B22506" w:rsidRDefault="629525E7" w:rsidP="629525E7">
            <w:pPr>
              <w:widowControl/>
              <w:rPr>
                <w:rFonts w:ascii="Arial" w:hAnsi="Arial" w:cs="Arial"/>
              </w:rPr>
            </w:pPr>
            <w:r w:rsidRPr="629525E7">
              <w:rPr>
                <w:rFonts w:ascii="Arial" w:hAnsi="Arial" w:cs="Arial"/>
              </w:rPr>
              <w:t xml:space="preserve">Leadell asked whether Kansas had requested any waivers. Karen shared the state has applied for the background check waiver but explained that there will still be a $48 KBI/FBI processing fee. </w:t>
            </w:r>
          </w:p>
          <w:p w14:paraId="720F7757" w14:textId="6181AB43" w:rsidR="00B22506" w:rsidRDefault="00B22506" w:rsidP="629525E7">
            <w:pPr>
              <w:widowControl/>
              <w:rPr>
                <w:rFonts w:ascii="Arial" w:hAnsi="Arial" w:cs="Arial"/>
              </w:rPr>
            </w:pPr>
          </w:p>
          <w:p w14:paraId="6A0ECE80" w14:textId="134393DA" w:rsidR="00B22506" w:rsidRDefault="629525E7" w:rsidP="629525E7">
            <w:pPr>
              <w:widowControl/>
              <w:rPr>
                <w:rFonts w:ascii="Arial" w:hAnsi="Arial" w:cs="Arial"/>
              </w:rPr>
            </w:pPr>
            <w:r w:rsidRPr="629525E7">
              <w:rPr>
                <w:rFonts w:ascii="Arial" w:hAnsi="Arial" w:cs="Arial"/>
              </w:rPr>
              <w:t>DCF will soon be releasing a list of fingerprinting services available throughout the state and the cost at each site. Additionally, DCF is considering providing fingerprinting services at the regional DCF offices.</w:t>
            </w:r>
          </w:p>
          <w:p w14:paraId="23DE5A04" w14:textId="53584714" w:rsidR="629525E7" w:rsidRDefault="629525E7" w:rsidP="629525E7">
            <w:pPr>
              <w:rPr>
                <w:rFonts w:ascii="Arial" w:hAnsi="Arial" w:cs="Arial"/>
              </w:rPr>
            </w:pPr>
          </w:p>
          <w:p w14:paraId="5ACBC3D5" w14:textId="2D58F4CF" w:rsidR="629525E7" w:rsidRDefault="629525E7" w:rsidP="629525E7">
            <w:pPr>
              <w:rPr>
                <w:rFonts w:ascii="Arial" w:hAnsi="Arial" w:cs="Arial"/>
              </w:rPr>
            </w:pPr>
            <w:r w:rsidRPr="629525E7">
              <w:rPr>
                <w:rFonts w:ascii="Arial" w:hAnsi="Arial" w:cs="Arial"/>
                <w:b/>
                <w:bCs/>
                <w:u w:val="single"/>
              </w:rPr>
              <w:t>State Peer Learning</w:t>
            </w:r>
          </w:p>
          <w:p w14:paraId="72E8D451" w14:textId="1EE53451" w:rsidR="629525E7" w:rsidRDefault="629525E7" w:rsidP="629525E7">
            <w:pPr>
              <w:rPr>
                <w:rFonts w:ascii="Arial" w:hAnsi="Arial" w:cs="Arial"/>
              </w:rPr>
            </w:pPr>
            <w:r w:rsidRPr="629525E7">
              <w:rPr>
                <w:rFonts w:ascii="Arial" w:hAnsi="Arial" w:cs="Arial"/>
              </w:rPr>
              <w:t>Hawaii will be visiting Region 7 (Iowa and Kansas) to share best practices and ideas.</w:t>
            </w:r>
          </w:p>
          <w:p w14:paraId="41028997" w14:textId="13E4A59F" w:rsidR="00C97271" w:rsidRPr="00C41D53" w:rsidRDefault="00C97271" w:rsidP="00D930C4">
            <w:pPr>
              <w:pStyle w:val="DCF"/>
              <w:rPr>
                <w:rFonts w:cs="Arial"/>
              </w:rPr>
            </w:pPr>
          </w:p>
        </w:tc>
        <w:tc>
          <w:tcPr>
            <w:tcW w:w="2240" w:type="dxa"/>
          </w:tcPr>
          <w:p w14:paraId="20138D05" w14:textId="1478737F" w:rsidR="006E6E97" w:rsidRPr="0008559A" w:rsidRDefault="006E6E97" w:rsidP="629525E7">
            <w:pPr>
              <w:pStyle w:val="DCF"/>
              <w:rPr>
                <w:rFonts w:cs="Arial"/>
              </w:rPr>
            </w:pPr>
          </w:p>
          <w:p w14:paraId="1EB22FAD" w14:textId="77387C4B" w:rsidR="006E6E97" w:rsidRPr="0008559A" w:rsidRDefault="006E6E97" w:rsidP="629525E7">
            <w:pPr>
              <w:pStyle w:val="DCF"/>
              <w:rPr>
                <w:rFonts w:cs="Arial"/>
              </w:rPr>
            </w:pPr>
          </w:p>
          <w:p w14:paraId="6B2DF153" w14:textId="7AC9E180" w:rsidR="006E6E97" w:rsidRPr="0008559A" w:rsidRDefault="006E6E97" w:rsidP="629525E7">
            <w:pPr>
              <w:pStyle w:val="DCF"/>
              <w:rPr>
                <w:rFonts w:cs="Arial"/>
              </w:rPr>
            </w:pPr>
          </w:p>
          <w:p w14:paraId="3C3ED402" w14:textId="632A6FFD" w:rsidR="006E6E97" w:rsidRPr="0008559A" w:rsidRDefault="006E6E97" w:rsidP="629525E7">
            <w:pPr>
              <w:pStyle w:val="DCF"/>
              <w:rPr>
                <w:rFonts w:cs="Arial"/>
              </w:rPr>
            </w:pPr>
          </w:p>
          <w:p w14:paraId="6DA7DFA4" w14:textId="076BD968" w:rsidR="006E6E97" w:rsidRPr="0008559A" w:rsidRDefault="006E6E97" w:rsidP="629525E7">
            <w:pPr>
              <w:pStyle w:val="DCF"/>
              <w:rPr>
                <w:rFonts w:cs="Arial"/>
              </w:rPr>
            </w:pPr>
          </w:p>
          <w:p w14:paraId="1E649726" w14:textId="3120E051" w:rsidR="006E6E97" w:rsidRPr="0008559A" w:rsidRDefault="006E6E97" w:rsidP="629525E7">
            <w:pPr>
              <w:pStyle w:val="DCF"/>
              <w:rPr>
                <w:rFonts w:cs="Arial"/>
              </w:rPr>
            </w:pPr>
          </w:p>
          <w:p w14:paraId="2D7D517A" w14:textId="2D91D4C2" w:rsidR="006E6E97" w:rsidRPr="0008559A" w:rsidRDefault="006E6E97" w:rsidP="629525E7">
            <w:pPr>
              <w:pStyle w:val="DCF"/>
              <w:rPr>
                <w:rFonts w:cs="Arial"/>
              </w:rPr>
            </w:pPr>
          </w:p>
          <w:p w14:paraId="55CC334F" w14:textId="57CB24CF" w:rsidR="006E6E97" w:rsidRPr="0008559A" w:rsidRDefault="006E6E97" w:rsidP="629525E7">
            <w:pPr>
              <w:pStyle w:val="DCF"/>
              <w:rPr>
                <w:rFonts w:cs="Arial"/>
              </w:rPr>
            </w:pPr>
          </w:p>
          <w:p w14:paraId="67737017" w14:textId="3B20CE3E" w:rsidR="006E6E97" w:rsidRPr="0008559A" w:rsidRDefault="006E6E97" w:rsidP="629525E7">
            <w:pPr>
              <w:pStyle w:val="DCF"/>
              <w:rPr>
                <w:rFonts w:cs="Arial"/>
              </w:rPr>
            </w:pPr>
          </w:p>
          <w:p w14:paraId="34F28B7F" w14:textId="100FD5EE" w:rsidR="006E6E97" w:rsidRPr="0008559A" w:rsidRDefault="006E6E97" w:rsidP="629525E7">
            <w:pPr>
              <w:pStyle w:val="DCF"/>
              <w:rPr>
                <w:rFonts w:cs="Arial"/>
              </w:rPr>
            </w:pPr>
          </w:p>
          <w:p w14:paraId="661409B8" w14:textId="34FC0144" w:rsidR="006E6E97" w:rsidRPr="0008559A" w:rsidRDefault="006E6E97" w:rsidP="629525E7">
            <w:pPr>
              <w:pStyle w:val="DCF"/>
              <w:rPr>
                <w:rFonts w:cs="Arial"/>
              </w:rPr>
            </w:pPr>
          </w:p>
          <w:p w14:paraId="7E00A7A5" w14:textId="17EFA00B" w:rsidR="006E6E97" w:rsidRPr="0008559A" w:rsidRDefault="006E6E97" w:rsidP="629525E7">
            <w:pPr>
              <w:pStyle w:val="DCF"/>
              <w:rPr>
                <w:rFonts w:cs="Arial"/>
                <w:color w:val="C00000"/>
              </w:rPr>
            </w:pPr>
          </w:p>
          <w:p w14:paraId="25B7F172" w14:textId="180FD5E7" w:rsidR="006E6E97" w:rsidRPr="0008559A" w:rsidRDefault="629525E7" w:rsidP="629525E7">
            <w:pPr>
              <w:pStyle w:val="DCF"/>
              <w:rPr>
                <w:rFonts w:cs="Arial"/>
              </w:rPr>
            </w:pPr>
            <w:r w:rsidRPr="629525E7">
              <w:rPr>
                <w:rFonts w:cs="Arial"/>
                <w:b/>
                <w:bCs/>
              </w:rPr>
              <w:t>Kelly</w:t>
            </w:r>
            <w:r w:rsidRPr="629525E7">
              <w:rPr>
                <w:rFonts w:cs="Arial"/>
              </w:rPr>
              <w:t xml:space="preserve"> will add Dawn and Christi to the Advisory Group email list.</w:t>
            </w:r>
          </w:p>
        </w:tc>
      </w:tr>
      <w:tr w:rsidR="005D3608" w:rsidRPr="00AE57F7" w14:paraId="5C0FE53C" w14:textId="77777777" w:rsidTr="00717D1E">
        <w:trPr>
          <w:trHeight w:val="1241"/>
          <w:jc w:val="center"/>
        </w:trPr>
        <w:tc>
          <w:tcPr>
            <w:tcW w:w="2298" w:type="dxa"/>
            <w:vAlign w:val="center"/>
          </w:tcPr>
          <w:p w14:paraId="2901873A" w14:textId="35986DB1" w:rsidR="005D3608" w:rsidRDefault="629525E7" w:rsidP="629525E7">
            <w:pPr>
              <w:jc w:val="center"/>
              <w:rPr>
                <w:rFonts w:ascii="Arial" w:hAnsi="Arial" w:cs="Arial"/>
                <w:b/>
                <w:bCs/>
                <w:sz w:val="24"/>
                <w:szCs w:val="24"/>
              </w:rPr>
            </w:pPr>
            <w:r w:rsidRPr="629525E7">
              <w:rPr>
                <w:rFonts w:ascii="Arial" w:hAnsi="Arial" w:cs="Arial"/>
                <w:b/>
                <w:bCs/>
                <w:sz w:val="24"/>
                <w:szCs w:val="24"/>
              </w:rPr>
              <w:t>QRIS National Meeting</w:t>
            </w:r>
          </w:p>
        </w:tc>
        <w:tc>
          <w:tcPr>
            <w:tcW w:w="6550" w:type="dxa"/>
          </w:tcPr>
          <w:p w14:paraId="6EDCD2D6" w14:textId="77777777" w:rsidR="00C47C80" w:rsidRDefault="00C47C80" w:rsidP="629525E7">
            <w:pPr>
              <w:pStyle w:val="ListBullet"/>
              <w:numPr>
                <w:ilvl w:val="0"/>
                <w:numId w:val="0"/>
              </w:numPr>
              <w:ind w:left="360" w:hanging="360"/>
              <w:rPr>
                <w:rFonts w:ascii="Arial" w:eastAsia="Arial" w:hAnsi="Arial" w:cs="Arial"/>
              </w:rPr>
            </w:pPr>
          </w:p>
          <w:p w14:paraId="3E04F89D" w14:textId="77777777" w:rsidR="00C47C80" w:rsidRPr="007C719E" w:rsidRDefault="629525E7" w:rsidP="629525E7">
            <w:pPr>
              <w:rPr>
                <w:rFonts w:ascii="Arial" w:eastAsia="Arial" w:hAnsi="Arial" w:cs="Arial"/>
              </w:rPr>
            </w:pPr>
            <w:r w:rsidRPr="629525E7">
              <w:rPr>
                <w:rFonts w:ascii="Arial" w:eastAsia="Arial" w:hAnsi="Arial" w:cs="Arial"/>
                <w:b/>
                <w:bCs/>
                <w:u w:val="single"/>
              </w:rPr>
              <w:t>CCA</w:t>
            </w:r>
          </w:p>
          <w:p w14:paraId="764CA9EB" w14:textId="608284FE" w:rsidR="629525E7" w:rsidRDefault="629525E7" w:rsidP="00E032AD">
            <w:pPr>
              <w:rPr>
                <w:rFonts w:ascii="Arial" w:eastAsia="Arial" w:hAnsi="Arial" w:cs="Arial"/>
              </w:rPr>
            </w:pPr>
            <w:r w:rsidRPr="629525E7">
              <w:rPr>
                <w:rFonts w:ascii="Arial" w:eastAsia="Arial" w:hAnsi="Arial" w:cs="Arial"/>
              </w:rPr>
              <w:t>Christi was inspired by how different communities are working to tailor their QRIS to their population. She also attended sessions that centered on the financial aspect of building and sus</w:t>
            </w:r>
            <w:r w:rsidR="00E032AD">
              <w:rPr>
                <w:rFonts w:ascii="Arial" w:eastAsia="Arial" w:hAnsi="Arial" w:cs="Arial"/>
              </w:rPr>
              <w:t xml:space="preserve">taining a QRIS and how cost relates to </w:t>
            </w:r>
            <w:r w:rsidRPr="629525E7">
              <w:rPr>
                <w:rFonts w:ascii="Arial" w:eastAsia="Arial" w:hAnsi="Arial" w:cs="Arial"/>
              </w:rPr>
              <w:t>quality.</w:t>
            </w:r>
          </w:p>
          <w:p w14:paraId="727C5C13" w14:textId="1BB48010" w:rsidR="629525E7" w:rsidRDefault="629525E7" w:rsidP="629525E7">
            <w:pPr>
              <w:rPr>
                <w:rFonts w:ascii="Arial" w:eastAsia="Arial" w:hAnsi="Arial" w:cs="Arial"/>
              </w:rPr>
            </w:pPr>
          </w:p>
          <w:p w14:paraId="31FDB861" w14:textId="77777777" w:rsidR="00C47C80" w:rsidRPr="007C719E" w:rsidRDefault="629525E7" w:rsidP="629525E7">
            <w:pPr>
              <w:rPr>
                <w:rFonts w:ascii="Arial" w:eastAsia="Arial" w:hAnsi="Arial" w:cs="Arial"/>
              </w:rPr>
            </w:pPr>
            <w:r w:rsidRPr="629525E7">
              <w:rPr>
                <w:rFonts w:ascii="Arial" w:eastAsia="Arial" w:hAnsi="Arial" w:cs="Arial"/>
                <w:b/>
                <w:bCs/>
                <w:u w:val="single"/>
              </w:rPr>
              <w:t>LTI</w:t>
            </w:r>
          </w:p>
          <w:p w14:paraId="6AA801D1" w14:textId="2E085330" w:rsidR="629525E7" w:rsidRDefault="629525E7" w:rsidP="629525E7">
            <w:pPr>
              <w:rPr>
                <w:rFonts w:ascii="Arial" w:eastAsia="Arial" w:hAnsi="Arial" w:cs="Arial"/>
              </w:rPr>
            </w:pPr>
            <w:r w:rsidRPr="629525E7">
              <w:rPr>
                <w:rFonts w:ascii="Arial" w:eastAsia="Arial" w:hAnsi="Arial" w:cs="Arial"/>
              </w:rPr>
              <w:t xml:space="preserve">Dawn primarily attended sessions that focused on how to make data meaningful and </w:t>
            </w:r>
            <w:proofErr w:type="gramStart"/>
            <w:r w:rsidRPr="629525E7">
              <w:rPr>
                <w:rFonts w:ascii="Arial" w:eastAsia="Arial" w:hAnsi="Arial" w:cs="Arial"/>
              </w:rPr>
              <w:t>more friendly</w:t>
            </w:r>
            <w:proofErr w:type="gramEnd"/>
            <w:r w:rsidRPr="629525E7">
              <w:rPr>
                <w:rFonts w:ascii="Arial" w:eastAsia="Arial" w:hAnsi="Arial" w:cs="Arial"/>
              </w:rPr>
              <w:t>. One session suggested using language like “Neat to Know,” instead of “Need to Know.”</w:t>
            </w:r>
          </w:p>
          <w:p w14:paraId="45725D88" w14:textId="2FB70D78" w:rsidR="629525E7" w:rsidRDefault="629525E7" w:rsidP="629525E7">
            <w:pPr>
              <w:rPr>
                <w:rFonts w:ascii="Arial" w:eastAsia="Arial" w:hAnsi="Arial" w:cs="Arial"/>
              </w:rPr>
            </w:pPr>
          </w:p>
          <w:p w14:paraId="0D86DF72" w14:textId="4EB12FDC" w:rsidR="629525E7" w:rsidRDefault="629525E7" w:rsidP="629525E7">
            <w:pPr>
              <w:rPr>
                <w:rFonts w:ascii="Arial" w:eastAsia="Arial" w:hAnsi="Arial" w:cs="Arial"/>
              </w:rPr>
            </w:pPr>
            <w:r w:rsidRPr="629525E7">
              <w:rPr>
                <w:rFonts w:ascii="Arial" w:eastAsia="Arial" w:hAnsi="Arial" w:cs="Arial"/>
              </w:rPr>
              <w:lastRenderedPageBreak/>
              <w:t>She also learned some states have been conducting focus groups with QRIS and non-QRIS providers to help inform their continuous quality improvement. Some have even surveyed parents to capture their opinions/perspective on observational tools like the ERS.</w:t>
            </w:r>
          </w:p>
          <w:p w14:paraId="328C0104" w14:textId="3EB26C48" w:rsidR="629525E7" w:rsidRDefault="629525E7" w:rsidP="629525E7">
            <w:pPr>
              <w:rPr>
                <w:rFonts w:ascii="Arial" w:eastAsia="Arial" w:hAnsi="Arial" w:cs="Arial"/>
              </w:rPr>
            </w:pPr>
          </w:p>
          <w:p w14:paraId="2E5B71B3" w14:textId="18A00E96" w:rsidR="629525E7" w:rsidRDefault="629525E7" w:rsidP="629525E7">
            <w:pPr>
              <w:rPr>
                <w:rFonts w:ascii="Arial" w:eastAsia="Arial" w:hAnsi="Arial" w:cs="Arial"/>
              </w:rPr>
            </w:pPr>
            <w:r w:rsidRPr="629525E7">
              <w:rPr>
                <w:rFonts w:ascii="Arial" w:eastAsia="Arial" w:hAnsi="Arial" w:cs="Arial"/>
              </w:rPr>
              <w:t xml:space="preserve">Dawn also attended a session in which Thelma Harms, one of the developers of the ERS, posed a series of questions to presenters. She shared that it was interesting to hear the intent behind the tool directly from one of the developers. </w:t>
            </w:r>
          </w:p>
          <w:p w14:paraId="6C7FF9D9" w14:textId="1F90BE93" w:rsidR="629525E7" w:rsidRDefault="629525E7" w:rsidP="629525E7">
            <w:pPr>
              <w:rPr>
                <w:rFonts w:ascii="Arial" w:eastAsia="Arial" w:hAnsi="Arial" w:cs="Arial"/>
              </w:rPr>
            </w:pPr>
          </w:p>
          <w:p w14:paraId="6182F88C" w14:textId="77777777" w:rsidR="00C47C80" w:rsidRPr="007C719E" w:rsidRDefault="629525E7" w:rsidP="629525E7">
            <w:pPr>
              <w:rPr>
                <w:rFonts w:ascii="Arial" w:eastAsia="Arial" w:hAnsi="Arial" w:cs="Arial"/>
              </w:rPr>
            </w:pPr>
            <w:r w:rsidRPr="629525E7">
              <w:rPr>
                <w:rFonts w:ascii="Arial" w:eastAsia="Arial" w:hAnsi="Arial" w:cs="Arial"/>
                <w:b/>
                <w:bCs/>
                <w:u w:val="single"/>
              </w:rPr>
              <w:t>DCF</w:t>
            </w:r>
          </w:p>
          <w:p w14:paraId="7AB53ED0" w14:textId="0A75F4CF" w:rsidR="629525E7" w:rsidRDefault="629525E7" w:rsidP="629525E7">
            <w:pPr>
              <w:rPr>
                <w:rFonts w:ascii="Arial" w:eastAsia="Arial" w:hAnsi="Arial" w:cs="Arial"/>
              </w:rPr>
            </w:pPr>
            <w:r w:rsidRPr="629525E7">
              <w:rPr>
                <w:rFonts w:ascii="Arial" w:eastAsia="Arial" w:hAnsi="Arial" w:cs="Arial"/>
              </w:rPr>
              <w:t>Kelly attended sessions focused on igniting leadership. Throughout the conference, she was encouraged to learn many states are starting to revise their systems to incorporate many features that L2Q already incorporates, such as use of the term “consultant” (instead of “specialist”) and streamlined quality indicators.</w:t>
            </w:r>
          </w:p>
          <w:p w14:paraId="199D86BB" w14:textId="0981E2FA" w:rsidR="629525E7" w:rsidRDefault="629525E7" w:rsidP="629525E7">
            <w:pPr>
              <w:rPr>
                <w:rFonts w:ascii="Arial" w:eastAsia="Arial" w:hAnsi="Arial" w:cs="Arial"/>
              </w:rPr>
            </w:pPr>
          </w:p>
          <w:p w14:paraId="20DE6E3E" w14:textId="21B7EA13" w:rsidR="629525E7" w:rsidRDefault="629525E7" w:rsidP="629525E7">
            <w:pPr>
              <w:rPr>
                <w:rFonts w:ascii="Arial" w:eastAsia="Arial" w:hAnsi="Arial" w:cs="Arial"/>
              </w:rPr>
            </w:pPr>
            <w:r w:rsidRPr="629525E7">
              <w:rPr>
                <w:rFonts w:ascii="Arial" w:eastAsia="Arial" w:hAnsi="Arial" w:cs="Arial"/>
              </w:rPr>
              <w:t>Kelly also shared that Char, her national TA person, is helping Alaska and Kansas submit a joint session for next year’s BUILD conference.</w:t>
            </w:r>
          </w:p>
          <w:p w14:paraId="214B527F" w14:textId="5D2C5A72" w:rsidR="629525E7" w:rsidRDefault="629525E7" w:rsidP="629525E7">
            <w:pPr>
              <w:rPr>
                <w:rFonts w:ascii="Arial" w:eastAsia="Arial" w:hAnsi="Arial" w:cs="Arial"/>
              </w:rPr>
            </w:pPr>
          </w:p>
          <w:p w14:paraId="7C4A347F" w14:textId="6C3A8CCA" w:rsidR="629525E7" w:rsidRDefault="629525E7" w:rsidP="629525E7">
            <w:pPr>
              <w:rPr>
                <w:rFonts w:ascii="Arial" w:eastAsia="Arial" w:hAnsi="Arial" w:cs="Arial"/>
              </w:rPr>
            </w:pPr>
            <w:r w:rsidRPr="629525E7">
              <w:rPr>
                <w:rFonts w:ascii="Arial" w:eastAsia="Arial" w:hAnsi="Arial" w:cs="Arial"/>
              </w:rPr>
              <w:t>Rachel attended the QRIS 101 learning session and, having worked in government, found the open-endedness of QRISs intriguing.</w:t>
            </w:r>
          </w:p>
          <w:p w14:paraId="4D5DC3B2" w14:textId="2FB1565F" w:rsidR="629525E7" w:rsidRDefault="629525E7" w:rsidP="629525E7">
            <w:pPr>
              <w:rPr>
                <w:rFonts w:ascii="Arial" w:eastAsia="Arial" w:hAnsi="Arial" w:cs="Arial"/>
              </w:rPr>
            </w:pPr>
          </w:p>
          <w:p w14:paraId="52B5A940" w14:textId="27CEA630" w:rsidR="00405DFA" w:rsidRPr="00F85C30" w:rsidRDefault="629525E7" w:rsidP="629525E7">
            <w:pPr>
              <w:pStyle w:val="ListBullet"/>
              <w:numPr>
                <w:ilvl w:val="0"/>
                <w:numId w:val="0"/>
              </w:numPr>
              <w:rPr>
                <w:rFonts w:ascii="Arial" w:hAnsi="Arial" w:cs="Arial"/>
                <w:b/>
                <w:bCs/>
                <w:u w:val="single"/>
              </w:rPr>
            </w:pPr>
            <w:r w:rsidRPr="629525E7">
              <w:rPr>
                <w:rFonts w:ascii="Arial" w:eastAsia="Arial" w:hAnsi="Arial" w:cs="Arial"/>
                <w:b/>
                <w:bCs/>
                <w:u w:val="single"/>
              </w:rPr>
              <w:t>KU-CPPR</w:t>
            </w:r>
          </w:p>
          <w:p w14:paraId="3DC374DC" w14:textId="057BD377" w:rsidR="00405DFA" w:rsidRPr="00F85C30" w:rsidRDefault="629525E7" w:rsidP="629525E7">
            <w:pPr>
              <w:pStyle w:val="ListBullet"/>
              <w:numPr>
                <w:ilvl w:val="0"/>
                <w:numId w:val="0"/>
              </w:numPr>
              <w:rPr>
                <w:rFonts w:ascii="Arial" w:eastAsia="Arial" w:hAnsi="Arial" w:cs="Arial"/>
              </w:rPr>
            </w:pPr>
            <w:r w:rsidRPr="629525E7">
              <w:rPr>
                <w:rFonts w:ascii="Arial" w:eastAsia="Arial" w:hAnsi="Arial" w:cs="Arial"/>
              </w:rPr>
              <w:t xml:space="preserve">Isabel shared </w:t>
            </w:r>
            <w:r w:rsidR="00240261">
              <w:rPr>
                <w:rFonts w:ascii="Arial" w:eastAsia="Arial" w:hAnsi="Arial" w:cs="Arial"/>
              </w:rPr>
              <w:t>the</w:t>
            </w:r>
            <w:r w:rsidR="00FA65C6">
              <w:rPr>
                <w:rFonts w:ascii="Arial" w:eastAsia="Arial" w:hAnsi="Arial" w:cs="Arial"/>
              </w:rPr>
              <w:t xml:space="preserve"> </w:t>
            </w:r>
            <w:r w:rsidR="00240261">
              <w:rPr>
                <w:rFonts w:ascii="Arial" w:eastAsia="Arial" w:hAnsi="Arial" w:cs="Arial"/>
              </w:rPr>
              <w:t xml:space="preserve">recommendation she heard repeatedly during the BUILD </w:t>
            </w:r>
            <w:r w:rsidRPr="629525E7">
              <w:rPr>
                <w:rFonts w:ascii="Arial" w:eastAsia="Arial" w:hAnsi="Arial" w:cs="Arial"/>
              </w:rPr>
              <w:t xml:space="preserve">conference </w:t>
            </w:r>
            <w:r w:rsidR="00F35AE0">
              <w:rPr>
                <w:rFonts w:ascii="Arial" w:eastAsia="Arial" w:hAnsi="Arial" w:cs="Arial"/>
              </w:rPr>
              <w:t xml:space="preserve">that </w:t>
            </w:r>
            <w:r w:rsidR="00240261">
              <w:rPr>
                <w:rFonts w:ascii="Arial" w:eastAsia="Arial" w:hAnsi="Arial" w:cs="Arial"/>
              </w:rPr>
              <w:t>states are recognizing that limited financial resources mean they must</w:t>
            </w:r>
            <w:r w:rsidRPr="629525E7">
              <w:rPr>
                <w:rFonts w:ascii="Arial" w:eastAsia="Arial" w:hAnsi="Arial" w:cs="Arial"/>
              </w:rPr>
              <w:t xml:space="preserve"> decide whether to prioritize quality assurance or quality improvement</w:t>
            </w:r>
            <w:r w:rsidR="00240261">
              <w:rPr>
                <w:rFonts w:ascii="Arial" w:eastAsia="Arial" w:hAnsi="Arial" w:cs="Arial"/>
              </w:rPr>
              <w:t>, but rarely are able to sustain both</w:t>
            </w:r>
            <w:r w:rsidRPr="629525E7">
              <w:rPr>
                <w:rFonts w:ascii="Arial" w:eastAsia="Arial" w:hAnsi="Arial" w:cs="Arial"/>
              </w:rPr>
              <w:t>. Additionally, many states are working to revise their quality indicators to focus on fewer, more meaningful indicators (The Few and the Powerful).</w:t>
            </w:r>
          </w:p>
          <w:p w14:paraId="3E773C98" w14:textId="7D50110A" w:rsidR="00405DFA" w:rsidRPr="00F85C30" w:rsidRDefault="00405DFA" w:rsidP="629525E7">
            <w:pPr>
              <w:pStyle w:val="ListBullet"/>
              <w:numPr>
                <w:ilvl w:val="0"/>
                <w:numId w:val="0"/>
              </w:numPr>
              <w:rPr>
                <w:rFonts w:ascii="Arial" w:eastAsia="Arial" w:hAnsi="Arial" w:cs="Arial"/>
              </w:rPr>
            </w:pPr>
          </w:p>
          <w:p w14:paraId="0C22E6D6" w14:textId="19A00828" w:rsidR="00405DFA" w:rsidRPr="00F85C30" w:rsidRDefault="629525E7" w:rsidP="629525E7">
            <w:pPr>
              <w:pStyle w:val="ListBullet"/>
              <w:numPr>
                <w:ilvl w:val="0"/>
                <w:numId w:val="0"/>
              </w:numPr>
              <w:rPr>
                <w:rFonts w:ascii="Arial" w:eastAsia="Arial" w:hAnsi="Arial" w:cs="Arial"/>
              </w:rPr>
            </w:pPr>
            <w:r w:rsidRPr="629525E7">
              <w:rPr>
                <w:rFonts w:ascii="Arial" w:eastAsia="Arial" w:hAnsi="Arial" w:cs="Arial"/>
              </w:rPr>
              <w:t xml:space="preserve">Jevan shared the conference had a clear focus on equity in early childhood systems and gained an even greater appreciation for the role a provider plays in the community. He shared one presenter used an image of people with bicycles to explain the difference equality--every person receives the same bicycle--and equity--every person receives a bicycle that suits their needs. </w:t>
            </w:r>
          </w:p>
          <w:p w14:paraId="540EAC9F" w14:textId="26DB1B22" w:rsidR="00405DFA" w:rsidRPr="00F85C30" w:rsidRDefault="00405DFA" w:rsidP="629525E7">
            <w:pPr>
              <w:pStyle w:val="ListBullet"/>
              <w:numPr>
                <w:ilvl w:val="0"/>
                <w:numId w:val="0"/>
              </w:numPr>
              <w:rPr>
                <w:rFonts w:ascii="Arial" w:eastAsia="Arial" w:hAnsi="Arial" w:cs="Arial"/>
              </w:rPr>
            </w:pPr>
          </w:p>
          <w:p w14:paraId="712780A7" w14:textId="6006E69F" w:rsidR="00405DFA" w:rsidRPr="00F85C30" w:rsidRDefault="629525E7" w:rsidP="629525E7">
            <w:pPr>
              <w:pStyle w:val="ListBullet"/>
              <w:numPr>
                <w:ilvl w:val="0"/>
                <w:numId w:val="0"/>
              </w:numPr>
              <w:rPr>
                <w:rFonts w:ascii="Arial" w:eastAsia="Arial" w:hAnsi="Arial" w:cs="Arial"/>
              </w:rPr>
            </w:pPr>
            <w:r w:rsidRPr="629525E7">
              <w:rPr>
                <w:rFonts w:ascii="Arial" w:eastAsia="Arial" w:hAnsi="Arial" w:cs="Arial"/>
              </w:rPr>
              <w:t>He was excited to hear how states are embedding an equity lens within their systems to support providers in supporting the individual, unique needs of every family and child they serve.</w:t>
            </w:r>
          </w:p>
          <w:p w14:paraId="3AAD94F0" w14:textId="363602BA" w:rsidR="00405DFA" w:rsidRPr="00F85C30" w:rsidRDefault="00405DFA" w:rsidP="629525E7">
            <w:pPr>
              <w:pStyle w:val="ListBullet"/>
              <w:numPr>
                <w:ilvl w:val="0"/>
                <w:numId w:val="0"/>
              </w:numPr>
              <w:rPr>
                <w:rFonts w:ascii="Arial" w:hAnsi="Arial" w:cs="Arial"/>
                <w:b/>
              </w:rPr>
            </w:pPr>
          </w:p>
        </w:tc>
        <w:tc>
          <w:tcPr>
            <w:tcW w:w="2240" w:type="dxa"/>
          </w:tcPr>
          <w:p w14:paraId="30377F00" w14:textId="11DFB71E" w:rsidR="006E6E97" w:rsidRDefault="006E6E97" w:rsidP="629525E7">
            <w:pPr>
              <w:pStyle w:val="DCF"/>
              <w:rPr>
                <w:rFonts w:cs="Arial"/>
              </w:rPr>
            </w:pPr>
          </w:p>
        </w:tc>
      </w:tr>
      <w:tr w:rsidR="005D3608" w:rsidRPr="00AE57F7" w14:paraId="1DF20F7E" w14:textId="77777777" w:rsidTr="00717D1E">
        <w:trPr>
          <w:trHeight w:val="1241"/>
          <w:jc w:val="center"/>
        </w:trPr>
        <w:tc>
          <w:tcPr>
            <w:tcW w:w="2298" w:type="dxa"/>
            <w:vAlign w:val="center"/>
          </w:tcPr>
          <w:p w14:paraId="69606B6B" w14:textId="0385FCC6" w:rsidR="005D3608" w:rsidRDefault="629525E7" w:rsidP="629525E7">
            <w:pPr>
              <w:jc w:val="center"/>
              <w:rPr>
                <w:rFonts w:ascii="Arial" w:hAnsi="Arial" w:cs="Arial"/>
                <w:b/>
                <w:bCs/>
                <w:sz w:val="24"/>
                <w:szCs w:val="24"/>
              </w:rPr>
            </w:pPr>
            <w:r w:rsidRPr="629525E7">
              <w:rPr>
                <w:rFonts w:ascii="Arial" w:hAnsi="Arial" w:cs="Arial"/>
                <w:b/>
                <w:bCs/>
                <w:sz w:val="24"/>
                <w:szCs w:val="24"/>
              </w:rPr>
              <w:t>Learning Community Updates</w:t>
            </w:r>
          </w:p>
        </w:tc>
        <w:tc>
          <w:tcPr>
            <w:tcW w:w="6550" w:type="dxa"/>
          </w:tcPr>
          <w:p w14:paraId="6B9E3761" w14:textId="35367875" w:rsidR="629525E7" w:rsidRDefault="629525E7" w:rsidP="629525E7">
            <w:pPr>
              <w:pStyle w:val="ListBullet"/>
              <w:numPr>
                <w:ilvl w:val="0"/>
                <w:numId w:val="0"/>
              </w:numPr>
              <w:rPr>
                <w:rFonts w:ascii="Arial" w:hAnsi="Arial" w:cs="Arial"/>
                <w:b/>
                <w:bCs/>
                <w:u w:val="single"/>
              </w:rPr>
            </w:pPr>
          </w:p>
          <w:p w14:paraId="0964264E" w14:textId="133067DB" w:rsidR="00E16629" w:rsidRPr="00E16629" w:rsidRDefault="629525E7" w:rsidP="629525E7">
            <w:pPr>
              <w:pStyle w:val="ListBullet"/>
              <w:numPr>
                <w:ilvl w:val="0"/>
                <w:numId w:val="0"/>
              </w:numPr>
              <w:rPr>
                <w:rFonts w:ascii="Arial" w:hAnsi="Arial" w:cs="Arial"/>
                <w:b/>
                <w:bCs/>
                <w:u w:val="single"/>
              </w:rPr>
            </w:pPr>
            <w:r w:rsidRPr="629525E7">
              <w:rPr>
                <w:rFonts w:ascii="Arial" w:hAnsi="Arial" w:cs="Arial"/>
                <w:b/>
                <w:bCs/>
                <w:u w:val="single"/>
              </w:rPr>
              <w:t>Site Visits</w:t>
            </w:r>
          </w:p>
          <w:p w14:paraId="68B94163" w14:textId="7A6C30E7" w:rsidR="00E16629" w:rsidRPr="00E16629" w:rsidRDefault="629525E7" w:rsidP="629525E7">
            <w:pPr>
              <w:pStyle w:val="ListBullet"/>
              <w:numPr>
                <w:ilvl w:val="0"/>
                <w:numId w:val="0"/>
              </w:numPr>
              <w:rPr>
                <w:rFonts w:ascii="Arial" w:hAnsi="Arial" w:cs="Arial"/>
              </w:rPr>
            </w:pPr>
            <w:r w:rsidRPr="629525E7">
              <w:rPr>
                <w:rFonts w:ascii="Arial" w:hAnsi="Arial" w:cs="Arial"/>
              </w:rPr>
              <w:t xml:space="preserve">Kelly and Rachel have been visiting programs and giving </w:t>
            </w:r>
            <w:r w:rsidR="00F35AE0">
              <w:rPr>
                <w:rFonts w:ascii="Arial" w:hAnsi="Arial" w:cs="Arial"/>
              </w:rPr>
              <w:t>S</w:t>
            </w:r>
            <w:r w:rsidRPr="629525E7">
              <w:rPr>
                <w:rFonts w:ascii="Arial" w:hAnsi="Arial" w:cs="Arial"/>
              </w:rPr>
              <w:t>martsheet trainings and Learning Community meetings. Kelly shared photos from programs in Learning Community B (Topeka and Wyandotte – Top-Dot) and Learning Community E (Best of the West).</w:t>
            </w:r>
          </w:p>
          <w:p w14:paraId="728B1854" w14:textId="02951D37" w:rsidR="00E16629" w:rsidRPr="00E16629" w:rsidRDefault="00E16629" w:rsidP="629525E7">
            <w:pPr>
              <w:pStyle w:val="ListBullet"/>
              <w:numPr>
                <w:ilvl w:val="0"/>
                <w:numId w:val="0"/>
              </w:numPr>
              <w:rPr>
                <w:rFonts w:ascii="Arial" w:hAnsi="Arial" w:cs="Arial"/>
              </w:rPr>
            </w:pPr>
          </w:p>
          <w:p w14:paraId="5F07B57D" w14:textId="77777777" w:rsidR="00E16629" w:rsidRDefault="629525E7" w:rsidP="629525E7">
            <w:pPr>
              <w:pStyle w:val="ListBullet"/>
              <w:numPr>
                <w:ilvl w:val="0"/>
                <w:numId w:val="0"/>
              </w:numPr>
              <w:rPr>
                <w:rFonts w:ascii="Arial" w:hAnsi="Arial" w:cs="Arial"/>
              </w:rPr>
            </w:pPr>
            <w:r w:rsidRPr="629525E7">
              <w:rPr>
                <w:rFonts w:ascii="Arial" w:hAnsi="Arial" w:cs="Arial"/>
              </w:rPr>
              <w:t>Rachel and Kelly will be visiting Greenbush and the remaining Learning Communities (A, C, and D) in the next few months.</w:t>
            </w:r>
          </w:p>
          <w:p w14:paraId="3305DB43" w14:textId="5743CC76" w:rsidR="00D01856" w:rsidRPr="00E16629" w:rsidRDefault="00D01856" w:rsidP="629525E7">
            <w:pPr>
              <w:pStyle w:val="ListBullet"/>
              <w:numPr>
                <w:ilvl w:val="0"/>
                <w:numId w:val="0"/>
              </w:numPr>
              <w:rPr>
                <w:rFonts w:ascii="Arial" w:hAnsi="Arial" w:cs="Arial"/>
              </w:rPr>
            </w:pPr>
          </w:p>
        </w:tc>
        <w:tc>
          <w:tcPr>
            <w:tcW w:w="2240" w:type="dxa"/>
          </w:tcPr>
          <w:p w14:paraId="02B968B1" w14:textId="69905B2B" w:rsidR="006E6E97" w:rsidRDefault="006E6E97" w:rsidP="629525E7">
            <w:pPr>
              <w:pStyle w:val="DCF"/>
              <w:rPr>
                <w:rFonts w:cs="Arial"/>
              </w:rPr>
            </w:pPr>
          </w:p>
        </w:tc>
      </w:tr>
      <w:tr w:rsidR="005D3608" w:rsidRPr="00AE57F7" w14:paraId="79A9E9E5" w14:textId="77777777" w:rsidTr="00717D1E">
        <w:trPr>
          <w:trHeight w:val="1241"/>
          <w:jc w:val="center"/>
        </w:trPr>
        <w:tc>
          <w:tcPr>
            <w:tcW w:w="2298" w:type="dxa"/>
            <w:vAlign w:val="center"/>
          </w:tcPr>
          <w:p w14:paraId="6ED518E3" w14:textId="69B096B1" w:rsidR="005D3608" w:rsidRDefault="629525E7" w:rsidP="629525E7">
            <w:pPr>
              <w:jc w:val="center"/>
              <w:rPr>
                <w:rFonts w:ascii="Arial" w:hAnsi="Arial" w:cs="Arial"/>
                <w:b/>
                <w:bCs/>
                <w:sz w:val="24"/>
                <w:szCs w:val="24"/>
              </w:rPr>
            </w:pPr>
            <w:r w:rsidRPr="629525E7">
              <w:rPr>
                <w:rFonts w:ascii="Arial" w:hAnsi="Arial" w:cs="Arial"/>
                <w:b/>
                <w:bCs/>
                <w:sz w:val="24"/>
                <w:szCs w:val="24"/>
              </w:rPr>
              <w:t>PAS Training</w:t>
            </w:r>
          </w:p>
        </w:tc>
        <w:tc>
          <w:tcPr>
            <w:tcW w:w="6550" w:type="dxa"/>
          </w:tcPr>
          <w:p w14:paraId="22B7917F" w14:textId="50FD15B9" w:rsidR="00902E4A" w:rsidRPr="00BF4559" w:rsidRDefault="00902E4A" w:rsidP="629525E7">
            <w:pPr>
              <w:widowControl/>
              <w:rPr>
                <w:rFonts w:ascii="Arial" w:hAnsi="Arial" w:cs="Arial"/>
                <w:b/>
                <w:bCs/>
                <w:u w:val="single"/>
              </w:rPr>
            </w:pPr>
          </w:p>
          <w:p w14:paraId="70C66B9E" w14:textId="46F09320" w:rsidR="00902E4A" w:rsidRPr="00BF4559" w:rsidRDefault="629525E7" w:rsidP="629525E7">
            <w:pPr>
              <w:widowControl/>
              <w:rPr>
                <w:rFonts w:ascii="Arial" w:hAnsi="Arial" w:cs="Arial"/>
                <w:b/>
                <w:bCs/>
                <w:u w:val="single"/>
              </w:rPr>
            </w:pPr>
            <w:r w:rsidRPr="629525E7">
              <w:rPr>
                <w:rFonts w:ascii="Arial" w:hAnsi="Arial" w:cs="Arial"/>
                <w:b/>
                <w:bCs/>
                <w:u w:val="single"/>
              </w:rPr>
              <w:t>Program Administrative Scale Training</w:t>
            </w:r>
          </w:p>
          <w:p w14:paraId="2A52915E" w14:textId="3DB83FB2" w:rsidR="00902E4A" w:rsidRPr="00BF4559" w:rsidRDefault="629525E7" w:rsidP="629525E7">
            <w:pPr>
              <w:widowControl/>
              <w:rPr>
                <w:rFonts w:ascii="Arial" w:hAnsi="Arial" w:cs="Arial"/>
              </w:rPr>
            </w:pPr>
            <w:r w:rsidRPr="629525E7">
              <w:rPr>
                <w:rFonts w:ascii="Arial" w:hAnsi="Arial" w:cs="Arial"/>
              </w:rPr>
              <w:t>All 13 participants passed the five-day intensive reliability training.</w:t>
            </w:r>
          </w:p>
          <w:p w14:paraId="3BD78DD7" w14:textId="3DB883F7" w:rsidR="00902E4A" w:rsidRPr="00BF4559" w:rsidRDefault="00902E4A" w:rsidP="629525E7">
            <w:pPr>
              <w:widowControl/>
              <w:rPr>
                <w:rFonts w:ascii="Arial" w:hAnsi="Arial" w:cs="Arial"/>
              </w:rPr>
            </w:pPr>
          </w:p>
          <w:p w14:paraId="524EEE61" w14:textId="7533541F" w:rsidR="00902E4A" w:rsidRPr="00BF4559" w:rsidRDefault="629525E7" w:rsidP="629525E7">
            <w:pPr>
              <w:widowControl/>
              <w:rPr>
                <w:rFonts w:ascii="Arial" w:hAnsi="Arial" w:cs="Arial"/>
              </w:rPr>
            </w:pPr>
            <w:r w:rsidRPr="629525E7">
              <w:rPr>
                <w:rFonts w:ascii="Arial" w:hAnsi="Arial" w:cs="Arial"/>
              </w:rPr>
              <w:t>L2Q Community Consultants and the ITSN specialists will now seek certification, which enables them to train and lead workshops on using the tool.</w:t>
            </w:r>
          </w:p>
          <w:p w14:paraId="6C885108" w14:textId="0A34F5CB" w:rsidR="00902E4A" w:rsidRDefault="00902E4A" w:rsidP="629525E7">
            <w:pPr>
              <w:widowControl/>
              <w:rPr>
                <w:rFonts w:ascii="Arial" w:hAnsi="Arial" w:cs="Arial"/>
              </w:rPr>
            </w:pPr>
          </w:p>
          <w:p w14:paraId="2CC632CE" w14:textId="5D9FF5DD" w:rsidR="00E032AD" w:rsidRPr="00E032AD" w:rsidRDefault="00E032AD" w:rsidP="629525E7">
            <w:pPr>
              <w:widowControl/>
              <w:rPr>
                <w:rFonts w:ascii="Arial" w:hAnsi="Arial" w:cs="Arial"/>
                <w:b/>
                <w:bCs/>
                <w:u w:val="single"/>
              </w:rPr>
            </w:pPr>
            <w:r w:rsidRPr="00E032AD">
              <w:rPr>
                <w:rFonts w:ascii="Arial" w:hAnsi="Arial" w:cs="Arial"/>
                <w:b/>
                <w:bCs/>
                <w:u w:val="single"/>
              </w:rPr>
              <w:t>Online Training Evaluation</w:t>
            </w:r>
          </w:p>
          <w:p w14:paraId="0FF47215" w14:textId="0F6084F9" w:rsidR="00902E4A" w:rsidRPr="00BF4559" w:rsidRDefault="629525E7" w:rsidP="629525E7">
            <w:pPr>
              <w:widowControl/>
              <w:rPr>
                <w:rFonts w:ascii="Arial" w:hAnsi="Arial" w:cs="Arial"/>
              </w:rPr>
            </w:pPr>
            <w:r w:rsidRPr="629525E7">
              <w:rPr>
                <w:rFonts w:ascii="Arial" w:hAnsi="Arial" w:cs="Arial"/>
              </w:rPr>
              <w:t>Dawn gave a quick report of the BAS/PAS Online Training Evaluation results:</w:t>
            </w:r>
          </w:p>
          <w:p w14:paraId="79BE8D87" w14:textId="565948EC" w:rsidR="00902E4A" w:rsidRPr="00BF4559" w:rsidRDefault="00902E4A" w:rsidP="629525E7">
            <w:pPr>
              <w:widowControl/>
              <w:rPr>
                <w:rFonts w:ascii="Arial" w:hAnsi="Arial" w:cs="Arial"/>
              </w:rPr>
            </w:pPr>
          </w:p>
          <w:p w14:paraId="36F8EB69" w14:textId="3796E630" w:rsidR="00902E4A" w:rsidRPr="00BF4559" w:rsidRDefault="629525E7" w:rsidP="629525E7">
            <w:pPr>
              <w:widowControl/>
              <w:rPr>
                <w:rFonts w:ascii="Arial" w:hAnsi="Arial" w:cs="Arial"/>
              </w:rPr>
            </w:pPr>
            <w:r w:rsidRPr="629525E7">
              <w:rPr>
                <w:rFonts w:ascii="Arial" w:hAnsi="Arial" w:cs="Arial"/>
              </w:rPr>
              <w:t>According to the survey results, providers felt the information was valuable, but the technology was frustrating. Ultimately, the goals of the training were met, but the team may consider developing an L2Q BAS/PAS training for providers in the future to remove the possibility of the same technical difficulties.</w:t>
            </w:r>
          </w:p>
          <w:p w14:paraId="313E7514" w14:textId="142DE2A8" w:rsidR="00902E4A" w:rsidRPr="00BF4559" w:rsidRDefault="00902E4A" w:rsidP="629525E7">
            <w:pPr>
              <w:widowControl/>
              <w:rPr>
                <w:rFonts w:ascii="Arial" w:hAnsi="Arial" w:cs="Arial"/>
              </w:rPr>
            </w:pPr>
          </w:p>
          <w:p w14:paraId="48AD0C8B" w14:textId="648A9F51" w:rsidR="00902E4A" w:rsidRPr="00BF4559" w:rsidRDefault="629525E7" w:rsidP="629525E7">
            <w:pPr>
              <w:widowControl/>
              <w:rPr>
                <w:rFonts w:ascii="Arial" w:hAnsi="Arial" w:cs="Arial"/>
              </w:rPr>
            </w:pPr>
            <w:r w:rsidRPr="629525E7">
              <w:rPr>
                <w:rFonts w:ascii="Arial" w:hAnsi="Arial" w:cs="Arial"/>
              </w:rPr>
              <w:t>Christi expressed belief that much of the difficulty was related to timing as McCormick was updating their website when L2Q providers were working through the training. Unfortunately, many of the links had not been updated. She does not anticipate technical issues on that scale moving forward.</w:t>
            </w:r>
          </w:p>
          <w:p w14:paraId="0028B0A4" w14:textId="1A6B1F27" w:rsidR="00902E4A" w:rsidRPr="00BF4559" w:rsidRDefault="00902E4A" w:rsidP="629525E7">
            <w:pPr>
              <w:widowControl/>
              <w:rPr>
                <w:rFonts w:ascii="Arial" w:hAnsi="Arial" w:cs="Arial"/>
              </w:rPr>
            </w:pPr>
          </w:p>
        </w:tc>
        <w:tc>
          <w:tcPr>
            <w:tcW w:w="2240" w:type="dxa"/>
          </w:tcPr>
          <w:p w14:paraId="340D34A8" w14:textId="0B0D02B5" w:rsidR="005D3608" w:rsidRPr="00AE57F7" w:rsidRDefault="005D3608" w:rsidP="629525E7">
            <w:pPr>
              <w:pStyle w:val="DCF"/>
              <w:rPr>
                <w:rFonts w:cs="Arial"/>
              </w:rPr>
            </w:pPr>
          </w:p>
        </w:tc>
      </w:tr>
      <w:tr w:rsidR="005D3608" w:rsidRPr="00AE57F7" w14:paraId="1306B5F0" w14:textId="77777777" w:rsidTr="00717D1E">
        <w:trPr>
          <w:trHeight w:val="1241"/>
          <w:jc w:val="center"/>
        </w:trPr>
        <w:tc>
          <w:tcPr>
            <w:tcW w:w="2298" w:type="dxa"/>
            <w:vAlign w:val="center"/>
          </w:tcPr>
          <w:p w14:paraId="10E9E5D4" w14:textId="37ECC9C0" w:rsidR="005D3608" w:rsidRPr="00407DCA" w:rsidRDefault="629525E7" w:rsidP="629525E7">
            <w:pPr>
              <w:jc w:val="center"/>
              <w:rPr>
                <w:rFonts w:ascii="Arial" w:hAnsi="Arial" w:cs="Arial"/>
                <w:b/>
                <w:bCs/>
                <w:i/>
                <w:iCs/>
                <w:sz w:val="24"/>
                <w:szCs w:val="24"/>
              </w:rPr>
            </w:pPr>
            <w:r w:rsidRPr="629525E7">
              <w:rPr>
                <w:rFonts w:ascii="Arial" w:hAnsi="Arial" w:cs="Arial"/>
                <w:b/>
                <w:bCs/>
                <w:sz w:val="24"/>
                <w:szCs w:val="24"/>
              </w:rPr>
              <w:t>L2Q Survey Group Engagement</w:t>
            </w:r>
          </w:p>
        </w:tc>
        <w:tc>
          <w:tcPr>
            <w:tcW w:w="6550" w:type="dxa"/>
          </w:tcPr>
          <w:p w14:paraId="51C06BE0" w14:textId="641D2850" w:rsidR="00A736A4" w:rsidRPr="00A736A4" w:rsidRDefault="00A736A4" w:rsidP="629525E7">
            <w:pPr>
              <w:pStyle w:val="ListBullet"/>
              <w:numPr>
                <w:ilvl w:val="0"/>
                <w:numId w:val="0"/>
              </w:numPr>
              <w:rPr>
                <w:rFonts w:ascii="Arial" w:hAnsi="Arial" w:cs="Arial"/>
                <w:b/>
                <w:bCs/>
                <w:u w:val="single"/>
              </w:rPr>
            </w:pPr>
          </w:p>
          <w:p w14:paraId="7A75E73B" w14:textId="2003A81E" w:rsidR="00A736A4" w:rsidRPr="00A736A4" w:rsidRDefault="629525E7" w:rsidP="629525E7">
            <w:pPr>
              <w:pStyle w:val="ListBullet"/>
              <w:numPr>
                <w:ilvl w:val="0"/>
                <w:numId w:val="0"/>
              </w:numPr>
              <w:rPr>
                <w:rFonts w:ascii="Arial" w:hAnsi="Arial" w:cs="Arial"/>
                <w:b/>
                <w:bCs/>
                <w:color w:val="808080" w:themeColor="text1" w:themeTint="7F"/>
                <w:u w:val="single"/>
              </w:rPr>
            </w:pPr>
            <w:r w:rsidRPr="629525E7">
              <w:rPr>
                <w:rFonts w:ascii="Arial" w:hAnsi="Arial" w:cs="Arial"/>
                <w:b/>
                <w:bCs/>
                <w:u w:val="single"/>
              </w:rPr>
              <w:t>Survey Group Engagement</w:t>
            </w:r>
          </w:p>
          <w:p w14:paraId="282A66A1" w14:textId="03E20FFB" w:rsidR="00A736A4" w:rsidRPr="00A736A4" w:rsidRDefault="629525E7" w:rsidP="629525E7">
            <w:pPr>
              <w:pStyle w:val="ListBullet"/>
              <w:numPr>
                <w:ilvl w:val="0"/>
                <w:numId w:val="0"/>
              </w:numPr>
              <w:rPr>
                <w:rFonts w:ascii="Arial" w:hAnsi="Arial" w:cs="Arial"/>
                <w:b/>
                <w:bCs/>
                <w:u w:val="single"/>
              </w:rPr>
            </w:pPr>
            <w:r w:rsidRPr="629525E7">
              <w:rPr>
                <w:rFonts w:ascii="Arial" w:hAnsi="Arial" w:cs="Arial"/>
              </w:rPr>
              <w:t>To help guide the development of surveys for the L2Q Survey Group, Kelly posed a question to the group:</w:t>
            </w:r>
          </w:p>
          <w:p w14:paraId="1CA6C956" w14:textId="29C7FD2B" w:rsidR="00A736A4" w:rsidRPr="00A736A4" w:rsidRDefault="00A736A4" w:rsidP="629525E7">
            <w:pPr>
              <w:pStyle w:val="ListBullet"/>
              <w:numPr>
                <w:ilvl w:val="0"/>
                <w:numId w:val="0"/>
              </w:numPr>
              <w:rPr>
                <w:rFonts w:ascii="Arial" w:hAnsi="Arial" w:cs="Arial"/>
                <w:b/>
                <w:bCs/>
                <w:u w:val="single"/>
              </w:rPr>
            </w:pPr>
          </w:p>
          <w:p w14:paraId="648C5E4A" w14:textId="19B4EFB8" w:rsidR="00A736A4" w:rsidRPr="00E032AD" w:rsidRDefault="629525E7" w:rsidP="629525E7">
            <w:pPr>
              <w:pStyle w:val="ListBullet"/>
              <w:numPr>
                <w:ilvl w:val="0"/>
                <w:numId w:val="0"/>
              </w:numPr>
              <w:rPr>
                <w:rFonts w:ascii="Arial" w:hAnsi="Arial" w:cs="Arial"/>
                <w:b/>
                <w:bCs/>
                <w:i/>
                <w:iCs/>
              </w:rPr>
            </w:pPr>
            <w:r w:rsidRPr="00E032AD">
              <w:rPr>
                <w:rFonts w:ascii="Arial" w:hAnsi="Arial" w:cs="Arial"/>
                <w:b/>
                <w:bCs/>
                <w:i/>
                <w:iCs/>
              </w:rPr>
              <w:t>If you could ask all providers in Kansas a question, what would it be?</w:t>
            </w:r>
          </w:p>
          <w:p w14:paraId="4AB3737E" w14:textId="12818465" w:rsidR="00A736A4" w:rsidRPr="00A736A4" w:rsidRDefault="00A736A4" w:rsidP="629525E7">
            <w:pPr>
              <w:pStyle w:val="ListBullet"/>
              <w:numPr>
                <w:ilvl w:val="0"/>
                <w:numId w:val="0"/>
              </w:numPr>
              <w:rPr>
                <w:rFonts w:ascii="Arial" w:hAnsi="Arial" w:cs="Arial"/>
                <w:b/>
                <w:bCs/>
                <w:u w:val="single"/>
              </w:rPr>
            </w:pPr>
          </w:p>
          <w:p w14:paraId="1C80B955" w14:textId="520B49EC" w:rsidR="00A736A4" w:rsidRPr="00A736A4" w:rsidRDefault="629525E7" w:rsidP="629525E7">
            <w:pPr>
              <w:pStyle w:val="ListBullet"/>
              <w:numPr>
                <w:ilvl w:val="0"/>
                <w:numId w:val="0"/>
              </w:numPr>
              <w:rPr>
                <w:rFonts w:ascii="Arial" w:hAnsi="Arial" w:cs="Arial"/>
                <w:b/>
                <w:bCs/>
                <w:u w:val="single"/>
              </w:rPr>
            </w:pPr>
            <w:r w:rsidRPr="629525E7">
              <w:rPr>
                <w:rFonts w:ascii="Arial" w:hAnsi="Arial" w:cs="Arial"/>
              </w:rPr>
              <w:t>Some of the suggested questions included:</w:t>
            </w:r>
          </w:p>
          <w:p w14:paraId="7A1F258D" w14:textId="5EDD34D5" w:rsidR="00A736A4" w:rsidRPr="00A736A4" w:rsidRDefault="00A736A4" w:rsidP="629525E7">
            <w:pPr>
              <w:pStyle w:val="ListBullet"/>
              <w:numPr>
                <w:ilvl w:val="0"/>
                <w:numId w:val="0"/>
              </w:numPr>
              <w:rPr>
                <w:rFonts w:ascii="Arial" w:hAnsi="Arial" w:cs="Arial"/>
              </w:rPr>
            </w:pPr>
          </w:p>
          <w:p w14:paraId="3503CEAD" w14:textId="0CE566CA" w:rsidR="00A736A4" w:rsidRPr="00A736A4" w:rsidRDefault="629525E7" w:rsidP="629525E7">
            <w:pPr>
              <w:pStyle w:val="ListBullet"/>
              <w:rPr>
                <w:color w:val="000000" w:themeColor="text1"/>
                <w:u w:val="single"/>
              </w:rPr>
            </w:pPr>
            <w:r w:rsidRPr="629525E7">
              <w:rPr>
                <w:rFonts w:ascii="Arial" w:hAnsi="Arial" w:cs="Arial"/>
              </w:rPr>
              <w:t>If you could add one thing to improve quality in your program?</w:t>
            </w:r>
          </w:p>
          <w:p w14:paraId="7C534BEF" w14:textId="1DD5CEFA" w:rsidR="00A736A4" w:rsidRPr="00A736A4" w:rsidRDefault="00A736A4" w:rsidP="629525E7">
            <w:pPr>
              <w:pStyle w:val="ListBullet"/>
              <w:numPr>
                <w:ilvl w:val="0"/>
                <w:numId w:val="0"/>
              </w:numPr>
              <w:rPr>
                <w:rFonts w:ascii="Arial" w:hAnsi="Arial" w:cs="Arial"/>
              </w:rPr>
            </w:pPr>
          </w:p>
          <w:p w14:paraId="3C9B2760" w14:textId="3EDF1143" w:rsidR="00A736A4" w:rsidRPr="00A736A4" w:rsidRDefault="629525E7" w:rsidP="629525E7">
            <w:pPr>
              <w:pStyle w:val="ListBullet"/>
            </w:pPr>
            <w:r w:rsidRPr="629525E7">
              <w:rPr>
                <w:rFonts w:ascii="Arial" w:hAnsi="Arial" w:cs="Arial"/>
              </w:rPr>
              <w:t>What can we do to support you in being successful?</w:t>
            </w:r>
          </w:p>
          <w:p w14:paraId="5B2DC7F6" w14:textId="0110057A" w:rsidR="00A736A4" w:rsidRPr="00A736A4" w:rsidRDefault="00A736A4" w:rsidP="629525E7">
            <w:pPr>
              <w:pStyle w:val="ListBullet"/>
              <w:numPr>
                <w:ilvl w:val="0"/>
                <w:numId w:val="0"/>
              </w:numPr>
              <w:rPr>
                <w:rFonts w:ascii="Arial" w:hAnsi="Arial" w:cs="Arial"/>
              </w:rPr>
            </w:pPr>
          </w:p>
          <w:p w14:paraId="39DB08AD" w14:textId="586ED10C" w:rsidR="001C5EE6" w:rsidRPr="00A736A4" w:rsidRDefault="629525E7" w:rsidP="001C5EE6">
            <w:pPr>
              <w:pStyle w:val="ListBullet"/>
            </w:pPr>
            <w:r w:rsidRPr="629525E7">
              <w:rPr>
                <w:rFonts w:ascii="Arial" w:hAnsi="Arial" w:cs="Arial"/>
              </w:rPr>
              <w:t>What does high-quality child care mean</w:t>
            </w:r>
            <w:r w:rsidR="001C5EE6">
              <w:rPr>
                <w:rFonts w:ascii="Arial" w:hAnsi="Arial" w:cs="Arial"/>
              </w:rPr>
              <w:t>/look like</w:t>
            </w:r>
            <w:r w:rsidRPr="629525E7">
              <w:rPr>
                <w:rFonts w:ascii="Arial" w:hAnsi="Arial" w:cs="Arial"/>
              </w:rPr>
              <w:t xml:space="preserve"> to you?</w:t>
            </w:r>
          </w:p>
          <w:p w14:paraId="51F32B10" w14:textId="07609BED" w:rsidR="00A736A4" w:rsidRPr="00A736A4" w:rsidRDefault="00A736A4" w:rsidP="629525E7">
            <w:pPr>
              <w:pStyle w:val="ListBullet"/>
              <w:numPr>
                <w:ilvl w:val="0"/>
                <w:numId w:val="0"/>
              </w:numPr>
              <w:rPr>
                <w:rFonts w:ascii="Arial" w:hAnsi="Arial" w:cs="Arial"/>
              </w:rPr>
            </w:pPr>
          </w:p>
          <w:p w14:paraId="73B3A9BC" w14:textId="7CC96FED" w:rsidR="00A736A4" w:rsidRPr="00A736A4" w:rsidRDefault="629525E7" w:rsidP="001C5EE6">
            <w:pPr>
              <w:pStyle w:val="ListBullet"/>
            </w:pPr>
            <w:r w:rsidRPr="629525E7">
              <w:rPr>
                <w:rFonts w:ascii="Arial" w:hAnsi="Arial" w:cs="Arial"/>
              </w:rPr>
              <w:t xml:space="preserve">What makes a day </w:t>
            </w:r>
            <w:r w:rsidR="001C5EE6" w:rsidRPr="629525E7">
              <w:rPr>
                <w:rFonts w:ascii="Arial" w:hAnsi="Arial" w:cs="Arial"/>
              </w:rPr>
              <w:t xml:space="preserve">successful </w:t>
            </w:r>
            <w:r w:rsidRPr="629525E7">
              <w:rPr>
                <w:rFonts w:ascii="Arial" w:hAnsi="Arial" w:cs="Arial"/>
              </w:rPr>
              <w:t>for you?</w:t>
            </w:r>
          </w:p>
          <w:p w14:paraId="0DF5E349" w14:textId="5AE2CF95" w:rsidR="00A736A4" w:rsidRPr="00A736A4" w:rsidRDefault="00A736A4" w:rsidP="629525E7">
            <w:pPr>
              <w:pStyle w:val="ListBullet"/>
              <w:numPr>
                <w:ilvl w:val="0"/>
                <w:numId w:val="0"/>
              </w:numPr>
              <w:rPr>
                <w:rFonts w:ascii="Arial" w:hAnsi="Arial" w:cs="Arial"/>
              </w:rPr>
            </w:pPr>
          </w:p>
          <w:p w14:paraId="72A999CB" w14:textId="0C029EE0" w:rsidR="00A736A4" w:rsidRPr="00A736A4" w:rsidRDefault="629525E7" w:rsidP="629525E7">
            <w:pPr>
              <w:pStyle w:val="ListBullet"/>
            </w:pPr>
            <w:r w:rsidRPr="629525E7">
              <w:rPr>
                <w:rFonts w:ascii="Arial" w:hAnsi="Arial" w:cs="Arial"/>
              </w:rPr>
              <w:t>Why do you do what you do?</w:t>
            </w:r>
          </w:p>
          <w:p w14:paraId="3B6C3176" w14:textId="4EDBAE8B" w:rsidR="00A736A4" w:rsidRPr="00A736A4" w:rsidRDefault="00A736A4" w:rsidP="629525E7">
            <w:pPr>
              <w:pStyle w:val="ListBullet"/>
              <w:numPr>
                <w:ilvl w:val="0"/>
                <w:numId w:val="0"/>
              </w:numPr>
              <w:rPr>
                <w:rFonts w:ascii="Arial" w:hAnsi="Arial" w:cs="Arial"/>
              </w:rPr>
            </w:pPr>
          </w:p>
          <w:p w14:paraId="1C116633" w14:textId="6CB5E7FD" w:rsidR="00A736A4" w:rsidRPr="00A736A4" w:rsidRDefault="629525E7" w:rsidP="629525E7">
            <w:pPr>
              <w:pStyle w:val="ListBullet"/>
            </w:pPr>
            <w:r w:rsidRPr="629525E7">
              <w:rPr>
                <w:rFonts w:ascii="Arial" w:hAnsi="Arial" w:cs="Arial"/>
              </w:rPr>
              <w:t>What do you need to be successful?</w:t>
            </w:r>
          </w:p>
          <w:p w14:paraId="6DFB8608" w14:textId="4C3ED78E" w:rsidR="00A736A4" w:rsidRPr="00A736A4" w:rsidRDefault="00A736A4" w:rsidP="629525E7">
            <w:pPr>
              <w:pStyle w:val="ListBullet"/>
              <w:numPr>
                <w:ilvl w:val="0"/>
                <w:numId w:val="0"/>
              </w:numPr>
              <w:rPr>
                <w:rFonts w:ascii="Arial" w:hAnsi="Arial" w:cs="Arial"/>
              </w:rPr>
            </w:pPr>
          </w:p>
          <w:p w14:paraId="6FF20C4D" w14:textId="4016E7EC" w:rsidR="00A736A4" w:rsidRPr="00A736A4" w:rsidRDefault="629525E7" w:rsidP="629525E7">
            <w:pPr>
              <w:pStyle w:val="ListBullet"/>
            </w:pPr>
            <w:r w:rsidRPr="629525E7">
              <w:rPr>
                <w:rFonts w:ascii="Arial" w:hAnsi="Arial" w:cs="Arial"/>
              </w:rPr>
              <w:t>What are the biggest barriers to being where you want to be?</w:t>
            </w:r>
          </w:p>
          <w:p w14:paraId="1F6A4667" w14:textId="3CF882EE" w:rsidR="00A736A4" w:rsidRPr="00A736A4" w:rsidRDefault="00A736A4" w:rsidP="629525E7">
            <w:pPr>
              <w:pStyle w:val="ListBullet"/>
              <w:numPr>
                <w:ilvl w:val="0"/>
                <w:numId w:val="0"/>
              </w:numPr>
              <w:rPr>
                <w:rFonts w:ascii="Arial" w:hAnsi="Arial" w:cs="Arial"/>
              </w:rPr>
            </w:pPr>
          </w:p>
          <w:p w14:paraId="71A76C38" w14:textId="12DE70E1" w:rsidR="00A736A4" w:rsidRPr="00A736A4" w:rsidRDefault="629525E7" w:rsidP="629525E7">
            <w:pPr>
              <w:pStyle w:val="ListBullet"/>
            </w:pPr>
            <w:r w:rsidRPr="629525E7">
              <w:rPr>
                <w:rFonts w:ascii="Arial" w:hAnsi="Arial" w:cs="Arial"/>
              </w:rPr>
              <w:t>What are the barriers to creating relationships in the community?</w:t>
            </w:r>
          </w:p>
          <w:p w14:paraId="609F83F3" w14:textId="635A14AF" w:rsidR="00A736A4" w:rsidRPr="00A736A4" w:rsidRDefault="00A736A4" w:rsidP="629525E7">
            <w:pPr>
              <w:pStyle w:val="ListBullet"/>
              <w:numPr>
                <w:ilvl w:val="0"/>
                <w:numId w:val="0"/>
              </w:numPr>
              <w:rPr>
                <w:rFonts w:ascii="Arial" w:hAnsi="Arial" w:cs="Arial"/>
              </w:rPr>
            </w:pPr>
          </w:p>
          <w:p w14:paraId="2893483F" w14:textId="16929E0B" w:rsidR="00A736A4" w:rsidRPr="00A736A4" w:rsidRDefault="629525E7" w:rsidP="629525E7">
            <w:pPr>
              <w:pStyle w:val="ListBullet"/>
              <w:numPr>
                <w:ilvl w:val="0"/>
                <w:numId w:val="0"/>
              </w:numPr>
              <w:rPr>
                <w:rFonts w:ascii="Arial" w:hAnsi="Arial" w:cs="Arial"/>
              </w:rPr>
            </w:pPr>
            <w:r w:rsidRPr="629525E7">
              <w:rPr>
                <w:rFonts w:ascii="Arial" w:hAnsi="Arial" w:cs="Arial"/>
              </w:rPr>
              <w:t xml:space="preserve">The group suggested the team include both specific and open-ended questions and track where the responses are coming from in the state. </w:t>
            </w:r>
          </w:p>
          <w:p w14:paraId="5D1614DC" w14:textId="5299E420" w:rsidR="00A736A4" w:rsidRPr="00A736A4" w:rsidRDefault="00A736A4" w:rsidP="629525E7">
            <w:pPr>
              <w:pStyle w:val="ListBullet"/>
              <w:numPr>
                <w:ilvl w:val="0"/>
                <w:numId w:val="0"/>
              </w:numPr>
              <w:rPr>
                <w:rFonts w:ascii="Arial" w:hAnsi="Arial" w:cs="Arial"/>
              </w:rPr>
            </w:pPr>
          </w:p>
          <w:p w14:paraId="13B53DD6" w14:textId="05BE50A2" w:rsidR="00A736A4" w:rsidRPr="00A736A4" w:rsidRDefault="629525E7" w:rsidP="00AB5EB2">
            <w:pPr>
              <w:pStyle w:val="ListBullet"/>
              <w:numPr>
                <w:ilvl w:val="0"/>
                <w:numId w:val="0"/>
              </w:numPr>
              <w:rPr>
                <w:rFonts w:ascii="Arial" w:hAnsi="Arial" w:cs="Arial"/>
              </w:rPr>
            </w:pPr>
            <w:r w:rsidRPr="629525E7">
              <w:rPr>
                <w:rFonts w:ascii="Arial" w:hAnsi="Arial" w:cs="Arial"/>
              </w:rPr>
              <w:t xml:space="preserve">Nis shared that some providers may </w:t>
            </w:r>
            <w:r w:rsidR="00AB5EB2">
              <w:rPr>
                <w:rFonts w:ascii="Arial" w:hAnsi="Arial" w:cs="Arial"/>
              </w:rPr>
              <w:t>think the surveys signal</w:t>
            </w:r>
            <w:r w:rsidRPr="629525E7">
              <w:rPr>
                <w:rFonts w:ascii="Arial" w:hAnsi="Arial" w:cs="Arial"/>
              </w:rPr>
              <w:t xml:space="preserve"> upcoming changes to the pilot and adjust their behavior accordingly</w:t>
            </w:r>
            <w:r w:rsidR="00A56F59">
              <w:rPr>
                <w:rFonts w:ascii="Arial" w:hAnsi="Arial" w:cs="Arial"/>
              </w:rPr>
              <w:t>. The team will be wary of this when crafting the survey language, potentially prefacing each survey with an explanation.</w:t>
            </w:r>
          </w:p>
          <w:p w14:paraId="7822BEB1" w14:textId="03F56F6C" w:rsidR="00A736A4" w:rsidRPr="00A736A4" w:rsidRDefault="00A736A4" w:rsidP="629525E7">
            <w:pPr>
              <w:pStyle w:val="ListBullet"/>
              <w:numPr>
                <w:ilvl w:val="0"/>
                <w:numId w:val="0"/>
              </w:numPr>
              <w:rPr>
                <w:rFonts w:ascii="Arial" w:hAnsi="Arial" w:cs="Arial"/>
              </w:rPr>
            </w:pPr>
          </w:p>
        </w:tc>
        <w:tc>
          <w:tcPr>
            <w:tcW w:w="2240" w:type="dxa"/>
          </w:tcPr>
          <w:p w14:paraId="67FA93D8" w14:textId="24F88E4C" w:rsidR="005D3608" w:rsidRPr="001120D8" w:rsidRDefault="005D3608" w:rsidP="629525E7">
            <w:pPr>
              <w:pStyle w:val="DCF"/>
              <w:rPr>
                <w:rFonts w:cs="Arial"/>
                <w:b/>
                <w:bCs/>
                <w:i/>
                <w:iCs/>
              </w:rPr>
            </w:pPr>
          </w:p>
        </w:tc>
      </w:tr>
      <w:tr w:rsidR="005D3608" w:rsidRPr="00AE57F7" w14:paraId="791AF19B" w14:textId="77777777" w:rsidTr="00717D1E">
        <w:trPr>
          <w:trHeight w:val="1241"/>
          <w:jc w:val="center"/>
        </w:trPr>
        <w:tc>
          <w:tcPr>
            <w:tcW w:w="2298" w:type="dxa"/>
            <w:vAlign w:val="center"/>
          </w:tcPr>
          <w:p w14:paraId="52454AE2" w14:textId="4A1F3116" w:rsidR="005D3608" w:rsidRDefault="629525E7" w:rsidP="629525E7">
            <w:pPr>
              <w:jc w:val="center"/>
              <w:rPr>
                <w:rFonts w:ascii="Arial" w:hAnsi="Arial" w:cs="Arial"/>
                <w:b/>
                <w:bCs/>
                <w:sz w:val="24"/>
                <w:szCs w:val="24"/>
              </w:rPr>
            </w:pPr>
            <w:r w:rsidRPr="629525E7">
              <w:rPr>
                <w:rFonts w:ascii="Arial" w:hAnsi="Arial" w:cs="Arial"/>
                <w:b/>
                <w:bCs/>
                <w:sz w:val="24"/>
                <w:szCs w:val="24"/>
              </w:rPr>
              <w:t>Portfolio Review Process Feedback</w:t>
            </w:r>
          </w:p>
        </w:tc>
        <w:tc>
          <w:tcPr>
            <w:tcW w:w="6550" w:type="dxa"/>
          </w:tcPr>
          <w:p w14:paraId="0409B84A" w14:textId="2992D51A" w:rsidR="629525E7" w:rsidRDefault="629525E7" w:rsidP="629525E7">
            <w:pPr>
              <w:rPr>
                <w:rFonts w:ascii="Arial" w:eastAsia="Arial" w:hAnsi="Arial" w:cs="Arial"/>
                <w:b/>
                <w:bCs/>
                <w:u w:val="single"/>
              </w:rPr>
            </w:pPr>
          </w:p>
          <w:p w14:paraId="5B0DB85D" w14:textId="3069D03F" w:rsidR="00902E4A" w:rsidRPr="00902E4A" w:rsidRDefault="629525E7" w:rsidP="629525E7">
            <w:pPr>
              <w:rPr>
                <w:rFonts w:ascii="Arial" w:eastAsia="Arial" w:hAnsi="Arial" w:cs="Arial"/>
                <w:b/>
                <w:bCs/>
                <w:u w:val="single"/>
              </w:rPr>
            </w:pPr>
            <w:r w:rsidRPr="629525E7">
              <w:rPr>
                <w:rFonts w:ascii="Arial" w:eastAsia="Arial" w:hAnsi="Arial" w:cs="Arial"/>
                <w:b/>
                <w:bCs/>
                <w:u w:val="single"/>
              </w:rPr>
              <w:t>Appreciative Inquiry</w:t>
            </w:r>
          </w:p>
          <w:p w14:paraId="4CBCA3A1" w14:textId="5C2269F4" w:rsidR="00902E4A" w:rsidRPr="00902E4A" w:rsidRDefault="629525E7" w:rsidP="629525E7">
            <w:pPr>
              <w:rPr>
                <w:rFonts w:ascii="Arial" w:eastAsia="Arial" w:hAnsi="Arial" w:cs="Arial"/>
              </w:rPr>
            </w:pPr>
            <w:r w:rsidRPr="629525E7">
              <w:rPr>
                <w:rFonts w:ascii="Arial" w:eastAsia="Arial" w:hAnsi="Arial" w:cs="Arial"/>
              </w:rPr>
              <w:t xml:space="preserve">Kelly gave an overview of the L2Q Portfolio Review Process and how Appreciative Inquiry </w:t>
            </w:r>
            <w:r w:rsidR="00D10736">
              <w:rPr>
                <w:rFonts w:ascii="Arial" w:eastAsia="Arial" w:hAnsi="Arial" w:cs="Arial"/>
              </w:rPr>
              <w:t>is</w:t>
            </w:r>
            <w:r w:rsidRPr="629525E7">
              <w:rPr>
                <w:rFonts w:ascii="Arial" w:eastAsia="Arial" w:hAnsi="Arial" w:cs="Arial"/>
              </w:rPr>
              <w:t xml:space="preserve"> embedded throughout the process.</w:t>
            </w:r>
          </w:p>
          <w:p w14:paraId="2CEA2A32" w14:textId="3139935C" w:rsidR="00902E4A" w:rsidRPr="00902E4A" w:rsidRDefault="00902E4A" w:rsidP="629525E7">
            <w:pPr>
              <w:rPr>
                <w:rFonts w:ascii="Arial" w:eastAsia="Arial" w:hAnsi="Arial" w:cs="Arial"/>
              </w:rPr>
            </w:pPr>
          </w:p>
          <w:p w14:paraId="64EBDD15" w14:textId="694C5CDA" w:rsidR="00902E4A" w:rsidRPr="00902E4A" w:rsidRDefault="629525E7" w:rsidP="629525E7">
            <w:pPr>
              <w:rPr>
                <w:rFonts w:ascii="Arial" w:eastAsia="Arial" w:hAnsi="Arial" w:cs="Arial"/>
              </w:rPr>
            </w:pPr>
            <w:r w:rsidRPr="629525E7">
              <w:rPr>
                <w:rFonts w:ascii="Arial" w:eastAsia="Arial" w:hAnsi="Arial" w:cs="Arial"/>
              </w:rPr>
              <w:t xml:space="preserve">L2Q is using the </w:t>
            </w:r>
            <w:r w:rsidR="00D10736">
              <w:rPr>
                <w:rFonts w:ascii="Arial" w:eastAsia="Arial" w:hAnsi="Arial" w:cs="Arial"/>
              </w:rPr>
              <w:t xml:space="preserve">evidence gathered from Pilot </w:t>
            </w:r>
            <w:r w:rsidRPr="629525E7">
              <w:rPr>
                <w:rFonts w:ascii="Arial" w:eastAsia="Arial" w:hAnsi="Arial" w:cs="Arial"/>
              </w:rPr>
              <w:t xml:space="preserve">portfolios to determine the baseline level of quality </w:t>
            </w:r>
            <w:r w:rsidR="00D10736">
              <w:rPr>
                <w:rFonts w:ascii="Arial" w:eastAsia="Arial" w:hAnsi="Arial" w:cs="Arial"/>
              </w:rPr>
              <w:t>upon which</w:t>
            </w:r>
            <w:r w:rsidRPr="629525E7">
              <w:rPr>
                <w:rFonts w:ascii="Arial" w:eastAsia="Arial" w:hAnsi="Arial" w:cs="Arial"/>
              </w:rPr>
              <w:t xml:space="preserve"> all future portfolios </w:t>
            </w:r>
            <w:r w:rsidR="00D10736">
              <w:rPr>
                <w:rFonts w:ascii="Arial" w:eastAsia="Arial" w:hAnsi="Arial" w:cs="Arial"/>
              </w:rPr>
              <w:t>will be judged</w:t>
            </w:r>
            <w:r w:rsidRPr="629525E7">
              <w:rPr>
                <w:rFonts w:ascii="Arial" w:eastAsia="Arial" w:hAnsi="Arial" w:cs="Arial"/>
              </w:rPr>
              <w:t xml:space="preserve"> against. All </w:t>
            </w:r>
            <w:r w:rsidR="00D10736">
              <w:rPr>
                <w:rFonts w:ascii="Arial" w:eastAsia="Arial" w:hAnsi="Arial" w:cs="Arial"/>
              </w:rPr>
              <w:t>Pilot</w:t>
            </w:r>
            <w:r w:rsidRPr="629525E7">
              <w:rPr>
                <w:rFonts w:ascii="Arial" w:eastAsia="Arial" w:hAnsi="Arial" w:cs="Arial"/>
              </w:rPr>
              <w:t xml:space="preserve"> portfolios will be reviewed </w:t>
            </w:r>
            <w:proofErr w:type="gramStart"/>
            <w:r w:rsidRPr="629525E7">
              <w:rPr>
                <w:rFonts w:ascii="Arial" w:eastAsia="Arial" w:hAnsi="Arial" w:cs="Arial"/>
              </w:rPr>
              <w:t>as long as</w:t>
            </w:r>
            <w:proofErr w:type="gramEnd"/>
            <w:r w:rsidRPr="629525E7">
              <w:rPr>
                <w:rFonts w:ascii="Arial" w:eastAsia="Arial" w:hAnsi="Arial" w:cs="Arial"/>
              </w:rPr>
              <w:t xml:space="preserve"> they meet the minimum portfolio criteria.</w:t>
            </w:r>
          </w:p>
          <w:p w14:paraId="410659B1" w14:textId="3B38C1AF" w:rsidR="00902E4A" w:rsidRPr="00902E4A" w:rsidRDefault="00902E4A" w:rsidP="629525E7">
            <w:pPr>
              <w:rPr>
                <w:rFonts w:ascii="Arial" w:eastAsia="Arial" w:hAnsi="Arial" w:cs="Arial"/>
              </w:rPr>
            </w:pPr>
          </w:p>
          <w:p w14:paraId="00F8E431" w14:textId="540EA077" w:rsidR="00902E4A" w:rsidRPr="00902E4A" w:rsidRDefault="629525E7" w:rsidP="629525E7">
            <w:pPr>
              <w:rPr>
                <w:rFonts w:ascii="Arial" w:eastAsia="Arial" w:hAnsi="Arial" w:cs="Arial"/>
              </w:rPr>
            </w:pPr>
            <w:r w:rsidRPr="629525E7">
              <w:rPr>
                <w:rFonts w:ascii="Arial" w:eastAsia="Arial" w:hAnsi="Arial" w:cs="Arial"/>
              </w:rPr>
              <w:t xml:space="preserve">L2Q has replaced the Rating of QRIS with Recognition. </w:t>
            </w:r>
          </w:p>
          <w:p w14:paraId="3942E512" w14:textId="7FF3D07E" w:rsidR="00902E4A" w:rsidRPr="00902E4A" w:rsidRDefault="00902E4A" w:rsidP="629525E7">
            <w:pPr>
              <w:rPr>
                <w:rFonts w:ascii="Arial" w:eastAsia="Arial" w:hAnsi="Arial" w:cs="Arial"/>
              </w:rPr>
            </w:pPr>
          </w:p>
          <w:p w14:paraId="2F3A8AC5" w14:textId="25959D85" w:rsidR="00902E4A" w:rsidRPr="00902E4A" w:rsidRDefault="629525E7" w:rsidP="629525E7">
            <w:pPr>
              <w:rPr>
                <w:rFonts w:ascii="Arial" w:eastAsia="Arial" w:hAnsi="Arial" w:cs="Arial"/>
              </w:rPr>
            </w:pPr>
            <w:r w:rsidRPr="629525E7">
              <w:rPr>
                <w:rFonts w:ascii="Arial" w:eastAsia="Arial" w:hAnsi="Arial" w:cs="Arial"/>
              </w:rPr>
              <w:t>Appreciative Inquiry is a strengths-based approach to organizational improvement. Appreciative Evaluation focuses on quality improvement by studying successes and barriers to success. This method is consistent with L2Q’s mission to recognize and build upon the strengths in each program, avoiding all-or-nothing ratings in favor of continuous quality improvement. This approach also acknowledges that what works for one program may not work for another.</w:t>
            </w:r>
          </w:p>
          <w:p w14:paraId="2EF9E729" w14:textId="35B21124" w:rsidR="00902E4A" w:rsidRPr="00902E4A" w:rsidRDefault="00902E4A" w:rsidP="629525E7">
            <w:pPr>
              <w:rPr>
                <w:rFonts w:ascii="Arial" w:eastAsia="Arial" w:hAnsi="Arial" w:cs="Arial"/>
              </w:rPr>
            </w:pPr>
          </w:p>
          <w:p w14:paraId="0C6D231C" w14:textId="76CB2290" w:rsidR="00902E4A" w:rsidRPr="00902E4A" w:rsidRDefault="629525E7" w:rsidP="629525E7">
            <w:pPr>
              <w:rPr>
                <w:rFonts w:ascii="Arial" w:eastAsia="Arial" w:hAnsi="Arial" w:cs="Arial"/>
              </w:rPr>
            </w:pPr>
            <w:r w:rsidRPr="629525E7">
              <w:rPr>
                <w:rFonts w:ascii="Arial" w:eastAsia="Arial" w:hAnsi="Arial" w:cs="Arial"/>
              </w:rPr>
              <w:t>L2Q Team has developed a Best Practices Guide as a resource for reviewers to identify and highlight strengths within each program and provide encouraging feedback to providers.</w:t>
            </w:r>
          </w:p>
          <w:p w14:paraId="3A436C3B" w14:textId="667B27CF" w:rsidR="00902E4A" w:rsidRPr="00902E4A" w:rsidRDefault="00902E4A" w:rsidP="629525E7">
            <w:pPr>
              <w:rPr>
                <w:rFonts w:ascii="Arial" w:eastAsia="Arial" w:hAnsi="Arial" w:cs="Arial"/>
              </w:rPr>
            </w:pPr>
          </w:p>
          <w:p w14:paraId="5CE9862C" w14:textId="042A9501" w:rsidR="00902E4A" w:rsidRPr="00902E4A" w:rsidRDefault="629525E7" w:rsidP="629525E7">
            <w:pPr>
              <w:rPr>
                <w:rFonts w:ascii="Arial" w:eastAsia="Arial" w:hAnsi="Arial" w:cs="Arial"/>
              </w:rPr>
            </w:pPr>
            <w:r w:rsidRPr="629525E7">
              <w:rPr>
                <w:rFonts w:ascii="Arial" w:eastAsia="Arial" w:hAnsi="Arial" w:cs="Arial"/>
              </w:rPr>
              <w:t>Kelly presented Appreciative Inquiry’s 5-D Process (Define, Discover, Dream, Design, Destiny), 8 Assumptions, and thought-provoking statements and how they have been adapted to L2Q.</w:t>
            </w:r>
          </w:p>
          <w:p w14:paraId="6CE67A46" w14:textId="4BDC6C35" w:rsidR="00902E4A" w:rsidRPr="00902E4A" w:rsidRDefault="00902E4A" w:rsidP="629525E7">
            <w:pPr>
              <w:rPr>
                <w:rFonts w:ascii="Arial" w:eastAsia="Arial" w:hAnsi="Arial" w:cs="Arial"/>
              </w:rPr>
            </w:pPr>
          </w:p>
          <w:p w14:paraId="18E1DEED" w14:textId="0032EB24" w:rsidR="00902E4A" w:rsidRPr="00902E4A" w:rsidRDefault="629525E7" w:rsidP="629525E7">
            <w:pPr>
              <w:rPr>
                <w:rFonts w:ascii="Arial" w:eastAsia="Arial" w:hAnsi="Arial" w:cs="Arial"/>
              </w:rPr>
            </w:pPr>
            <w:r w:rsidRPr="629525E7">
              <w:rPr>
                <w:rFonts w:ascii="Arial" w:eastAsia="Arial" w:hAnsi="Arial" w:cs="Arial"/>
              </w:rPr>
              <w:t>These frameworks will drive and inform the entire portfolio review process.</w:t>
            </w:r>
          </w:p>
          <w:p w14:paraId="5331327C" w14:textId="62E927B9" w:rsidR="00902E4A" w:rsidRPr="00902E4A" w:rsidRDefault="00902E4A" w:rsidP="629525E7">
            <w:pPr>
              <w:rPr>
                <w:rFonts w:ascii="Arial" w:eastAsia="Arial" w:hAnsi="Arial" w:cs="Arial"/>
              </w:rPr>
            </w:pPr>
          </w:p>
          <w:p w14:paraId="16D11F83" w14:textId="50A65C7C" w:rsidR="00902E4A" w:rsidRPr="00902E4A" w:rsidRDefault="629525E7" w:rsidP="629525E7">
            <w:pPr>
              <w:rPr>
                <w:rFonts w:ascii="Arial" w:eastAsia="Arial" w:hAnsi="Arial" w:cs="Arial"/>
              </w:rPr>
            </w:pPr>
            <w:r w:rsidRPr="629525E7">
              <w:rPr>
                <w:rFonts w:ascii="Arial" w:eastAsia="Arial" w:hAnsi="Arial" w:cs="Arial"/>
              </w:rPr>
              <w:t>The thought-provoking questions help reviewers craft detailed, individualized, strengths-based feedback.</w:t>
            </w:r>
          </w:p>
          <w:p w14:paraId="3BE8DC69" w14:textId="2E682419" w:rsidR="00902E4A" w:rsidRPr="00902E4A" w:rsidRDefault="00902E4A" w:rsidP="629525E7">
            <w:pPr>
              <w:rPr>
                <w:rFonts w:ascii="Arial" w:eastAsia="Arial" w:hAnsi="Arial" w:cs="Arial"/>
              </w:rPr>
            </w:pPr>
          </w:p>
          <w:p w14:paraId="7224DB7A" w14:textId="198699B4" w:rsidR="00902E4A" w:rsidRPr="00902E4A" w:rsidRDefault="629525E7" w:rsidP="629525E7">
            <w:pPr>
              <w:rPr>
                <w:rFonts w:ascii="Arial" w:eastAsia="Arial" w:hAnsi="Arial" w:cs="Arial"/>
              </w:rPr>
            </w:pPr>
            <w:r w:rsidRPr="629525E7">
              <w:rPr>
                <w:rFonts w:ascii="Arial" w:eastAsia="Arial" w:hAnsi="Arial" w:cs="Arial"/>
              </w:rPr>
              <w:t>Nis suggested</w:t>
            </w:r>
            <w:r w:rsidRPr="629525E7">
              <w:rPr>
                <w:rFonts w:ascii="Arial" w:eastAsia="Arial" w:hAnsi="Arial" w:cs="Arial"/>
                <w:b/>
                <w:bCs/>
              </w:rPr>
              <w:t xml:space="preserve"> </w:t>
            </w:r>
            <w:r w:rsidRPr="629525E7">
              <w:rPr>
                <w:rFonts w:ascii="Arial" w:eastAsia="Arial" w:hAnsi="Arial" w:cs="Arial"/>
              </w:rPr>
              <w:t>L2Q Assumption 3 be changed from “</w:t>
            </w:r>
            <w:r w:rsidRPr="629525E7">
              <w:rPr>
                <w:rFonts w:ascii="Arial" w:eastAsia="Arial" w:hAnsi="Arial" w:cs="Arial"/>
                <w:i/>
                <w:iCs/>
              </w:rPr>
              <w:t>No program is the same.</w:t>
            </w:r>
            <w:r w:rsidRPr="629525E7">
              <w:rPr>
                <w:rFonts w:ascii="Arial" w:eastAsia="Arial" w:hAnsi="Arial" w:cs="Arial"/>
              </w:rPr>
              <w:t>” to “</w:t>
            </w:r>
            <w:r w:rsidRPr="629525E7">
              <w:rPr>
                <w:rFonts w:ascii="Arial" w:eastAsia="Arial" w:hAnsi="Arial" w:cs="Arial"/>
                <w:i/>
                <w:iCs/>
              </w:rPr>
              <w:t>Each program is unique.</w:t>
            </w:r>
            <w:r w:rsidRPr="629525E7">
              <w:rPr>
                <w:rFonts w:ascii="Arial" w:eastAsia="Arial" w:hAnsi="Arial" w:cs="Arial"/>
              </w:rPr>
              <w:t>” to maintain consistent positive language.</w:t>
            </w:r>
          </w:p>
          <w:p w14:paraId="1B91170A" w14:textId="3CDAE0B6" w:rsidR="00902E4A" w:rsidRPr="00902E4A" w:rsidRDefault="00902E4A" w:rsidP="629525E7">
            <w:pPr>
              <w:rPr>
                <w:rFonts w:ascii="Arial" w:eastAsia="Arial" w:hAnsi="Arial" w:cs="Arial"/>
                <w:b/>
                <w:bCs/>
              </w:rPr>
            </w:pPr>
          </w:p>
          <w:p w14:paraId="7935F0FB" w14:textId="60B61140" w:rsidR="00902E4A" w:rsidRPr="00902E4A" w:rsidRDefault="629525E7" w:rsidP="629525E7">
            <w:pPr>
              <w:rPr>
                <w:rFonts w:ascii="Arial" w:eastAsia="Arial" w:hAnsi="Arial" w:cs="Arial"/>
                <w:b/>
                <w:bCs/>
                <w:u w:val="single"/>
              </w:rPr>
            </w:pPr>
            <w:r w:rsidRPr="629525E7">
              <w:rPr>
                <w:rFonts w:ascii="Arial" w:eastAsia="Arial" w:hAnsi="Arial" w:cs="Arial"/>
                <w:b/>
                <w:bCs/>
                <w:u w:val="single"/>
              </w:rPr>
              <w:t>Activity</w:t>
            </w:r>
          </w:p>
          <w:p w14:paraId="71B1FDE6" w14:textId="720A36D2" w:rsidR="00902E4A" w:rsidRPr="00902E4A" w:rsidRDefault="629525E7" w:rsidP="629525E7">
            <w:pPr>
              <w:rPr>
                <w:rFonts w:ascii="Arial" w:eastAsia="Arial" w:hAnsi="Arial" w:cs="Arial"/>
              </w:rPr>
            </w:pPr>
            <w:r w:rsidRPr="629525E7">
              <w:rPr>
                <w:rFonts w:ascii="Arial" w:eastAsia="Arial" w:hAnsi="Arial" w:cs="Arial"/>
              </w:rPr>
              <w:lastRenderedPageBreak/>
              <w:t>The AG divided into pairs to review sample evidence and develop thought-provoking statements.</w:t>
            </w:r>
          </w:p>
          <w:p w14:paraId="02A961CE" w14:textId="4F615F04" w:rsidR="00902E4A" w:rsidRPr="00902E4A" w:rsidRDefault="00902E4A" w:rsidP="629525E7">
            <w:pPr>
              <w:rPr>
                <w:rFonts w:ascii="Arial" w:eastAsia="Arial" w:hAnsi="Arial" w:cs="Arial"/>
              </w:rPr>
            </w:pPr>
          </w:p>
          <w:p w14:paraId="47B13744" w14:textId="47F4BCEC" w:rsidR="00902E4A" w:rsidRPr="00902E4A" w:rsidRDefault="629525E7" w:rsidP="629525E7">
            <w:pPr>
              <w:rPr>
                <w:rFonts w:ascii="Arial" w:eastAsia="Arial" w:hAnsi="Arial" w:cs="Arial"/>
                <w:b/>
                <w:bCs/>
              </w:rPr>
            </w:pPr>
            <w:r w:rsidRPr="629525E7">
              <w:rPr>
                <w:rFonts w:ascii="Arial" w:eastAsia="Arial" w:hAnsi="Arial" w:cs="Arial"/>
                <w:b/>
                <w:bCs/>
              </w:rPr>
              <w:t>Feedback included:</w:t>
            </w:r>
          </w:p>
          <w:p w14:paraId="0CB2C139" w14:textId="2F114FB8" w:rsidR="00902E4A" w:rsidRPr="00902E4A" w:rsidRDefault="00902E4A" w:rsidP="629525E7">
            <w:pPr>
              <w:rPr>
                <w:rFonts w:ascii="Arial" w:eastAsia="Arial" w:hAnsi="Arial" w:cs="Arial"/>
                <w:b/>
                <w:bCs/>
              </w:rPr>
            </w:pPr>
          </w:p>
          <w:p w14:paraId="41C3C0D8" w14:textId="0F750A96" w:rsidR="00902E4A" w:rsidRPr="00902E4A" w:rsidRDefault="629525E7" w:rsidP="629525E7">
            <w:pPr>
              <w:pStyle w:val="ListParagraph"/>
              <w:numPr>
                <w:ilvl w:val="0"/>
                <w:numId w:val="3"/>
              </w:numPr>
              <w:rPr>
                <w:color w:val="000000" w:themeColor="text1"/>
              </w:rPr>
            </w:pPr>
            <w:r w:rsidRPr="629525E7">
              <w:rPr>
                <w:rFonts w:ascii="Arial" w:eastAsia="Arial" w:hAnsi="Arial" w:cs="Arial"/>
              </w:rPr>
              <w:t>Some of the evidence, such as “Action Items” seems very open-ended and non-specific.</w:t>
            </w:r>
          </w:p>
          <w:p w14:paraId="60818B37" w14:textId="372DD9CF" w:rsidR="00902E4A" w:rsidRPr="00902E4A" w:rsidRDefault="629525E7" w:rsidP="629525E7">
            <w:pPr>
              <w:rPr>
                <w:rFonts w:ascii="Arial" w:eastAsia="Arial" w:hAnsi="Arial" w:cs="Arial"/>
              </w:rPr>
            </w:pPr>
            <w:r w:rsidRPr="629525E7">
              <w:rPr>
                <w:rFonts w:ascii="Arial" w:eastAsia="Arial" w:hAnsi="Arial" w:cs="Arial"/>
              </w:rPr>
              <w:t xml:space="preserve"> </w:t>
            </w:r>
          </w:p>
          <w:p w14:paraId="658C279B" w14:textId="682F433B" w:rsidR="00902E4A" w:rsidRPr="00902E4A" w:rsidRDefault="629525E7" w:rsidP="629525E7">
            <w:pPr>
              <w:pStyle w:val="ListParagraph"/>
              <w:numPr>
                <w:ilvl w:val="1"/>
                <w:numId w:val="2"/>
              </w:numPr>
              <w:rPr>
                <w:color w:val="000000" w:themeColor="text1"/>
              </w:rPr>
            </w:pPr>
            <w:r w:rsidRPr="629525E7">
              <w:rPr>
                <w:rFonts w:ascii="Arial" w:eastAsia="Arial" w:hAnsi="Arial" w:cs="Arial"/>
              </w:rPr>
              <w:t>Christi explained the pilot is working to capture what level of detail is realistic and necessary in the quality indicators. That information is being collected throughout the pilot.</w:t>
            </w:r>
          </w:p>
          <w:p w14:paraId="559AB376" w14:textId="5129048C" w:rsidR="00902E4A" w:rsidRPr="00902E4A" w:rsidRDefault="00902E4A" w:rsidP="629525E7">
            <w:pPr>
              <w:rPr>
                <w:rFonts w:ascii="Arial" w:eastAsia="Arial" w:hAnsi="Arial" w:cs="Arial"/>
              </w:rPr>
            </w:pPr>
          </w:p>
          <w:p w14:paraId="1736AA87" w14:textId="6B65D1F3" w:rsidR="00902E4A" w:rsidRPr="00902E4A" w:rsidRDefault="629525E7" w:rsidP="629525E7">
            <w:pPr>
              <w:pStyle w:val="ListParagraph"/>
              <w:numPr>
                <w:ilvl w:val="1"/>
                <w:numId w:val="2"/>
              </w:numPr>
              <w:rPr>
                <w:color w:val="000000" w:themeColor="text1"/>
              </w:rPr>
            </w:pPr>
            <w:r w:rsidRPr="629525E7">
              <w:rPr>
                <w:rFonts w:ascii="Arial" w:eastAsia="Arial" w:hAnsi="Arial" w:cs="Arial"/>
              </w:rPr>
              <w:t>The group discussed whether the addition of “Minutes” to the evidence criteria would be necessary. BAS and PAS require very detailed evidence, including meeting minutes. Though the group agreed that few providers currently take minutes at meetings and many do not have staff, thus making minutes an extra burden.</w:t>
            </w:r>
          </w:p>
          <w:p w14:paraId="5949A646" w14:textId="0D3405DD" w:rsidR="00902E4A" w:rsidRPr="00902E4A" w:rsidRDefault="00902E4A" w:rsidP="629525E7">
            <w:pPr>
              <w:rPr>
                <w:rFonts w:ascii="Arial" w:eastAsia="Arial" w:hAnsi="Arial" w:cs="Arial"/>
                <w:b/>
                <w:bCs/>
              </w:rPr>
            </w:pPr>
          </w:p>
          <w:p w14:paraId="65F2A73C" w14:textId="156CB3DA" w:rsidR="00902E4A" w:rsidRPr="00902E4A" w:rsidRDefault="629525E7" w:rsidP="629525E7">
            <w:pPr>
              <w:pStyle w:val="ListParagraph"/>
              <w:numPr>
                <w:ilvl w:val="0"/>
                <w:numId w:val="4"/>
              </w:numPr>
              <w:rPr>
                <w:color w:val="000000" w:themeColor="text1"/>
              </w:rPr>
            </w:pPr>
            <w:r w:rsidRPr="629525E7">
              <w:rPr>
                <w:rFonts w:ascii="Arial" w:eastAsia="Arial" w:hAnsi="Arial" w:cs="Arial"/>
              </w:rPr>
              <w:t xml:space="preserve">Patty suggested adding citations to each individual best </w:t>
            </w:r>
            <w:proofErr w:type="gramStart"/>
            <w:r w:rsidRPr="629525E7">
              <w:rPr>
                <w:rFonts w:ascii="Arial" w:eastAsia="Arial" w:hAnsi="Arial" w:cs="Arial"/>
              </w:rPr>
              <w:t>practices</w:t>
            </w:r>
            <w:proofErr w:type="gramEnd"/>
            <w:r w:rsidRPr="629525E7">
              <w:rPr>
                <w:rFonts w:ascii="Arial" w:eastAsia="Arial" w:hAnsi="Arial" w:cs="Arial"/>
              </w:rPr>
              <w:t xml:space="preserve"> could help reviewers give detailed, specific, actionable feedback.</w:t>
            </w:r>
          </w:p>
          <w:p w14:paraId="65BB8AE3" w14:textId="21B38363" w:rsidR="00902E4A" w:rsidRPr="00902E4A" w:rsidRDefault="00902E4A" w:rsidP="629525E7">
            <w:pPr>
              <w:ind w:left="360"/>
              <w:rPr>
                <w:rFonts w:ascii="Arial" w:eastAsia="Arial" w:hAnsi="Arial" w:cs="Arial"/>
              </w:rPr>
            </w:pPr>
          </w:p>
          <w:p w14:paraId="71DE432F" w14:textId="44F1D215" w:rsidR="00902E4A" w:rsidRPr="00902E4A" w:rsidRDefault="629525E7" w:rsidP="629525E7">
            <w:pPr>
              <w:pStyle w:val="ListParagraph"/>
              <w:numPr>
                <w:ilvl w:val="0"/>
                <w:numId w:val="8"/>
              </w:numPr>
              <w:rPr>
                <w:color w:val="000000" w:themeColor="text1"/>
              </w:rPr>
            </w:pPr>
            <w:r w:rsidRPr="629525E7">
              <w:rPr>
                <w:rFonts w:ascii="Arial" w:eastAsia="Arial" w:hAnsi="Arial" w:cs="Arial"/>
              </w:rPr>
              <w:t>Reviewers may not be able to tell whether the criteria such as PL 1.1. “Action Items” is applicable to the program.</w:t>
            </w:r>
          </w:p>
          <w:p w14:paraId="7FE9DC82" w14:textId="4D5ED68B" w:rsidR="00902E4A" w:rsidRPr="00902E4A" w:rsidRDefault="00902E4A" w:rsidP="629525E7">
            <w:pPr>
              <w:rPr>
                <w:rFonts w:ascii="Arial" w:eastAsia="Arial" w:hAnsi="Arial" w:cs="Arial"/>
              </w:rPr>
            </w:pPr>
          </w:p>
          <w:p w14:paraId="288D0CEF" w14:textId="207A9A3A" w:rsidR="00902E4A" w:rsidRPr="00902E4A" w:rsidRDefault="629525E7" w:rsidP="629525E7">
            <w:pPr>
              <w:pStyle w:val="ListParagraph"/>
              <w:numPr>
                <w:ilvl w:val="0"/>
                <w:numId w:val="8"/>
              </w:numPr>
              <w:rPr>
                <w:color w:val="000000" w:themeColor="text1"/>
              </w:rPr>
            </w:pPr>
            <w:r w:rsidRPr="629525E7">
              <w:rPr>
                <w:rFonts w:ascii="Arial" w:eastAsia="Arial" w:hAnsi="Arial" w:cs="Arial"/>
              </w:rPr>
              <w:t xml:space="preserve">Patty asked whether the benchmarks reflect minimum criteria or best practice. It was also noted that PL 1.1 criteria does not speak to team-building activities, which are referenced in the benchmark. </w:t>
            </w:r>
          </w:p>
          <w:p w14:paraId="593E1DE3" w14:textId="2546852C" w:rsidR="00902E4A" w:rsidRPr="00902E4A" w:rsidRDefault="00902E4A" w:rsidP="629525E7">
            <w:pPr>
              <w:rPr>
                <w:rFonts w:ascii="Arial" w:eastAsia="Arial" w:hAnsi="Arial" w:cs="Arial"/>
              </w:rPr>
            </w:pPr>
          </w:p>
          <w:p w14:paraId="4C384722" w14:textId="2D78BEBC" w:rsidR="00902E4A" w:rsidRPr="00902E4A" w:rsidRDefault="629525E7" w:rsidP="629525E7">
            <w:pPr>
              <w:pStyle w:val="ListParagraph"/>
              <w:numPr>
                <w:ilvl w:val="1"/>
                <w:numId w:val="8"/>
              </w:numPr>
              <w:rPr>
                <w:color w:val="000000" w:themeColor="text1"/>
              </w:rPr>
            </w:pPr>
            <w:r w:rsidRPr="629525E7">
              <w:rPr>
                <w:rFonts w:ascii="Arial" w:eastAsia="Arial" w:hAnsi="Arial" w:cs="Arial"/>
              </w:rPr>
              <w:t xml:space="preserve">L2Q Program Staff will review and discuss the intent of benchmarks. </w:t>
            </w:r>
          </w:p>
          <w:p w14:paraId="1DBD9209" w14:textId="099A1750" w:rsidR="00902E4A" w:rsidRPr="00902E4A" w:rsidRDefault="00902E4A" w:rsidP="629525E7">
            <w:pPr>
              <w:ind w:left="1080"/>
              <w:rPr>
                <w:rFonts w:ascii="Arial" w:eastAsia="Arial" w:hAnsi="Arial" w:cs="Arial"/>
              </w:rPr>
            </w:pPr>
          </w:p>
          <w:p w14:paraId="17DADBDF" w14:textId="3D121DD8" w:rsidR="00902E4A" w:rsidRPr="00902E4A" w:rsidRDefault="629525E7" w:rsidP="629525E7">
            <w:pPr>
              <w:pStyle w:val="ListParagraph"/>
              <w:numPr>
                <w:ilvl w:val="0"/>
                <w:numId w:val="8"/>
              </w:numPr>
              <w:rPr>
                <w:color w:val="000000" w:themeColor="text1"/>
              </w:rPr>
            </w:pPr>
            <w:r w:rsidRPr="629525E7">
              <w:rPr>
                <w:rFonts w:ascii="Arial" w:eastAsia="Arial" w:hAnsi="Arial" w:cs="Arial"/>
              </w:rPr>
              <w:t>Dawn suggested reviewing the first portfolio as a group to develop consistency across reviewers.</w:t>
            </w:r>
          </w:p>
          <w:p w14:paraId="10E6D99C" w14:textId="09B5536E" w:rsidR="00902E4A" w:rsidRPr="00902E4A" w:rsidRDefault="00902E4A" w:rsidP="629525E7">
            <w:pPr>
              <w:rPr>
                <w:rFonts w:ascii="Arial" w:eastAsia="Arial" w:hAnsi="Arial" w:cs="Arial"/>
                <w:b/>
                <w:bCs/>
              </w:rPr>
            </w:pPr>
          </w:p>
          <w:p w14:paraId="67DD12E6" w14:textId="46EF78E6" w:rsidR="00902E4A" w:rsidRPr="00902E4A" w:rsidRDefault="629525E7" w:rsidP="629525E7">
            <w:pPr>
              <w:pStyle w:val="ListParagraph"/>
              <w:numPr>
                <w:ilvl w:val="0"/>
                <w:numId w:val="8"/>
              </w:numPr>
              <w:rPr>
                <w:color w:val="000000" w:themeColor="text1"/>
              </w:rPr>
            </w:pPr>
            <w:r w:rsidRPr="629525E7">
              <w:rPr>
                <w:rFonts w:ascii="Arial" w:eastAsia="Arial" w:hAnsi="Arial" w:cs="Arial"/>
              </w:rPr>
              <w:t xml:space="preserve">Nikki commented that reviewers need to be careful in highlighting the strengths so that the feedback does not inadvertently modify provider behavior, with providers feeling obligated or pressured to continue incorporating activities that may no longer be needed. </w:t>
            </w:r>
          </w:p>
          <w:p w14:paraId="7041D1C6" w14:textId="21650864" w:rsidR="00902E4A" w:rsidRPr="00902E4A" w:rsidRDefault="00902E4A" w:rsidP="629525E7">
            <w:pPr>
              <w:ind w:left="360"/>
              <w:rPr>
                <w:rFonts w:ascii="Arial" w:eastAsia="Arial" w:hAnsi="Arial" w:cs="Arial"/>
              </w:rPr>
            </w:pPr>
          </w:p>
          <w:p w14:paraId="35A86099" w14:textId="13B8A7B1" w:rsidR="00902E4A" w:rsidRPr="00902E4A" w:rsidRDefault="629525E7" w:rsidP="629525E7">
            <w:pPr>
              <w:pStyle w:val="ListParagraph"/>
              <w:numPr>
                <w:ilvl w:val="1"/>
                <w:numId w:val="1"/>
              </w:numPr>
              <w:rPr>
                <w:color w:val="000000" w:themeColor="text1"/>
              </w:rPr>
            </w:pPr>
            <w:r w:rsidRPr="629525E7">
              <w:rPr>
                <w:rFonts w:ascii="Arial" w:eastAsia="Arial" w:hAnsi="Arial" w:cs="Arial"/>
              </w:rPr>
              <w:t>Jevan agreed, suggesting reviewers focus their feedback to the underlying spirit of the activities, rather than the activities themselves could minimize that possibility.</w:t>
            </w:r>
          </w:p>
          <w:p w14:paraId="6D2DBF42" w14:textId="605F1E15" w:rsidR="00902E4A" w:rsidRDefault="00902E4A" w:rsidP="629525E7">
            <w:pPr>
              <w:rPr>
                <w:rFonts w:ascii="Arial" w:eastAsia="Arial" w:hAnsi="Arial" w:cs="Arial"/>
              </w:rPr>
            </w:pPr>
          </w:p>
          <w:p w14:paraId="3C11FA00" w14:textId="47FD8AA4" w:rsidR="00C56A45" w:rsidRPr="00C56A45" w:rsidRDefault="00C56A45" w:rsidP="629525E7">
            <w:pPr>
              <w:rPr>
                <w:rFonts w:ascii="Arial" w:eastAsia="Arial" w:hAnsi="Arial" w:cs="Arial"/>
                <w:b/>
                <w:bCs/>
                <w:u w:val="single"/>
              </w:rPr>
            </w:pPr>
            <w:r w:rsidRPr="00C56A45">
              <w:rPr>
                <w:rFonts w:ascii="Arial" w:eastAsia="Arial" w:hAnsi="Arial" w:cs="Arial"/>
                <w:b/>
                <w:bCs/>
                <w:u w:val="single"/>
              </w:rPr>
              <w:t>What’s working?</w:t>
            </w:r>
          </w:p>
          <w:p w14:paraId="3E69A228" w14:textId="52E1B815" w:rsidR="00902E4A" w:rsidRPr="00902E4A" w:rsidRDefault="629525E7" w:rsidP="629525E7">
            <w:pPr>
              <w:rPr>
                <w:rFonts w:ascii="Arial" w:eastAsia="Arial" w:hAnsi="Arial" w:cs="Arial"/>
              </w:rPr>
            </w:pPr>
            <w:r w:rsidRPr="629525E7">
              <w:rPr>
                <w:rFonts w:ascii="Arial" w:eastAsia="Arial" w:hAnsi="Arial" w:cs="Arial"/>
              </w:rPr>
              <w:t>Kelly asked what was helpful in reviewing the evidence.</w:t>
            </w:r>
          </w:p>
          <w:p w14:paraId="1E511D47" w14:textId="0E41E5AA" w:rsidR="00902E4A" w:rsidRPr="00902E4A" w:rsidRDefault="00902E4A" w:rsidP="629525E7">
            <w:pPr>
              <w:rPr>
                <w:rFonts w:ascii="Arial" w:eastAsia="Arial" w:hAnsi="Arial" w:cs="Arial"/>
                <w:b/>
                <w:bCs/>
              </w:rPr>
            </w:pPr>
          </w:p>
          <w:p w14:paraId="6CC6593D" w14:textId="3F35E153" w:rsidR="00902E4A" w:rsidRPr="00C56A45" w:rsidRDefault="629525E7" w:rsidP="629525E7">
            <w:pPr>
              <w:rPr>
                <w:rFonts w:ascii="Arial" w:eastAsia="Arial" w:hAnsi="Arial" w:cs="Arial"/>
                <w:b/>
                <w:bCs/>
              </w:rPr>
            </w:pPr>
            <w:r w:rsidRPr="00C56A45">
              <w:rPr>
                <w:rFonts w:ascii="Arial" w:eastAsia="Arial" w:hAnsi="Arial" w:cs="Arial"/>
                <w:b/>
                <w:bCs/>
              </w:rPr>
              <w:lastRenderedPageBreak/>
              <w:t>Responses included:</w:t>
            </w:r>
          </w:p>
          <w:p w14:paraId="5FB38CFC" w14:textId="30F0E869" w:rsidR="00902E4A" w:rsidRPr="00902E4A" w:rsidRDefault="00902E4A" w:rsidP="629525E7">
            <w:pPr>
              <w:rPr>
                <w:rFonts w:ascii="Arial" w:eastAsia="Arial" w:hAnsi="Arial" w:cs="Arial"/>
              </w:rPr>
            </w:pPr>
          </w:p>
          <w:p w14:paraId="27261704" w14:textId="2B6F22B7" w:rsidR="00902E4A" w:rsidRPr="00902E4A" w:rsidRDefault="629525E7" w:rsidP="629525E7">
            <w:pPr>
              <w:pStyle w:val="ListParagraph"/>
              <w:numPr>
                <w:ilvl w:val="0"/>
                <w:numId w:val="7"/>
              </w:numPr>
              <w:rPr>
                <w:color w:val="000000" w:themeColor="text1"/>
              </w:rPr>
            </w:pPr>
            <w:r w:rsidRPr="629525E7">
              <w:rPr>
                <w:rFonts w:ascii="Arial" w:eastAsia="Arial" w:hAnsi="Arial" w:cs="Arial"/>
              </w:rPr>
              <w:t>Minimum qualifications being next to the Best Practices was very helpful (formatting)</w:t>
            </w:r>
          </w:p>
          <w:p w14:paraId="0C75DF66" w14:textId="66C66F79" w:rsidR="00902E4A" w:rsidRPr="00902E4A" w:rsidRDefault="00902E4A" w:rsidP="629525E7">
            <w:pPr>
              <w:rPr>
                <w:rFonts w:ascii="Arial" w:eastAsia="Arial" w:hAnsi="Arial" w:cs="Arial"/>
              </w:rPr>
            </w:pPr>
          </w:p>
          <w:p w14:paraId="571664AB" w14:textId="0CE24AE0" w:rsidR="00902E4A" w:rsidRPr="00902E4A" w:rsidRDefault="00C56A45" w:rsidP="00C56A45">
            <w:pPr>
              <w:pStyle w:val="ListParagraph"/>
              <w:numPr>
                <w:ilvl w:val="0"/>
                <w:numId w:val="7"/>
              </w:numPr>
              <w:rPr>
                <w:color w:val="000000" w:themeColor="text1"/>
              </w:rPr>
            </w:pPr>
            <w:r>
              <w:rPr>
                <w:rFonts w:ascii="Arial" w:eastAsia="Arial" w:hAnsi="Arial" w:cs="Arial"/>
              </w:rPr>
              <w:t>The g</w:t>
            </w:r>
            <w:r w:rsidR="629525E7" w:rsidRPr="629525E7">
              <w:rPr>
                <w:rFonts w:ascii="Arial" w:eastAsia="Arial" w:hAnsi="Arial" w:cs="Arial"/>
              </w:rPr>
              <w:t>uiding questions made it easier to craft feedback.</w:t>
            </w:r>
          </w:p>
          <w:p w14:paraId="4756B451" w14:textId="38392A86" w:rsidR="00902E4A" w:rsidRPr="00902E4A" w:rsidRDefault="00902E4A" w:rsidP="629525E7">
            <w:pPr>
              <w:rPr>
                <w:rFonts w:ascii="Arial" w:eastAsia="Arial" w:hAnsi="Arial" w:cs="Arial"/>
                <w:b/>
                <w:bCs/>
              </w:rPr>
            </w:pPr>
          </w:p>
        </w:tc>
        <w:tc>
          <w:tcPr>
            <w:tcW w:w="2240" w:type="dxa"/>
          </w:tcPr>
          <w:p w14:paraId="32927763" w14:textId="59E3AE53" w:rsidR="005D3608" w:rsidRDefault="005D3608" w:rsidP="629525E7">
            <w:pPr>
              <w:rPr>
                <w:rFonts w:ascii="Arial" w:eastAsia="Arial" w:hAnsi="Arial" w:cs="Arial"/>
                <w:b/>
                <w:bCs/>
                <w:color w:val="7030A0"/>
              </w:rPr>
            </w:pPr>
          </w:p>
          <w:p w14:paraId="731520D4" w14:textId="14A8F7B5" w:rsidR="005D3608" w:rsidRDefault="005D3608" w:rsidP="629525E7">
            <w:pPr>
              <w:rPr>
                <w:rFonts w:ascii="Arial" w:eastAsia="Arial" w:hAnsi="Arial" w:cs="Arial"/>
                <w:b/>
                <w:bCs/>
                <w:color w:val="7030A0"/>
              </w:rPr>
            </w:pPr>
          </w:p>
          <w:p w14:paraId="0ECECFC6" w14:textId="640F9702" w:rsidR="005D3608" w:rsidRDefault="005D3608" w:rsidP="629525E7">
            <w:pPr>
              <w:rPr>
                <w:rFonts w:ascii="Arial" w:eastAsia="Arial" w:hAnsi="Arial" w:cs="Arial"/>
                <w:b/>
                <w:bCs/>
                <w:color w:val="7030A0"/>
              </w:rPr>
            </w:pPr>
          </w:p>
          <w:p w14:paraId="0E177B71" w14:textId="366D466F" w:rsidR="005D3608" w:rsidRDefault="005D3608" w:rsidP="629525E7">
            <w:pPr>
              <w:rPr>
                <w:rFonts w:ascii="Arial" w:eastAsia="Arial" w:hAnsi="Arial" w:cs="Arial"/>
                <w:b/>
                <w:bCs/>
                <w:color w:val="7030A0"/>
              </w:rPr>
            </w:pPr>
          </w:p>
          <w:p w14:paraId="19D1957F" w14:textId="286D13C7" w:rsidR="005D3608" w:rsidRDefault="005D3608" w:rsidP="629525E7">
            <w:pPr>
              <w:rPr>
                <w:rFonts w:ascii="Arial" w:eastAsia="Arial" w:hAnsi="Arial" w:cs="Arial"/>
                <w:b/>
                <w:bCs/>
                <w:color w:val="7030A0"/>
              </w:rPr>
            </w:pPr>
          </w:p>
          <w:p w14:paraId="203DA3B6" w14:textId="5C1F967F" w:rsidR="005D3608" w:rsidRDefault="005D3608" w:rsidP="629525E7">
            <w:pPr>
              <w:rPr>
                <w:rFonts w:ascii="Arial" w:eastAsia="Arial" w:hAnsi="Arial" w:cs="Arial"/>
                <w:b/>
                <w:bCs/>
                <w:color w:val="7030A0"/>
              </w:rPr>
            </w:pPr>
          </w:p>
          <w:p w14:paraId="772FF00A" w14:textId="3F138CE4" w:rsidR="005D3608" w:rsidRDefault="005D3608" w:rsidP="629525E7">
            <w:pPr>
              <w:rPr>
                <w:rFonts w:ascii="Arial" w:eastAsia="Arial" w:hAnsi="Arial" w:cs="Arial"/>
                <w:b/>
                <w:bCs/>
                <w:color w:val="7030A0"/>
              </w:rPr>
            </w:pPr>
          </w:p>
          <w:p w14:paraId="496953E8" w14:textId="3E538339" w:rsidR="005D3608" w:rsidRDefault="005D3608" w:rsidP="629525E7">
            <w:pPr>
              <w:rPr>
                <w:rFonts w:ascii="Arial" w:eastAsia="Arial" w:hAnsi="Arial" w:cs="Arial"/>
                <w:b/>
                <w:bCs/>
                <w:color w:val="7030A0"/>
              </w:rPr>
            </w:pPr>
          </w:p>
          <w:p w14:paraId="0D39BAE1" w14:textId="1CB00CD9" w:rsidR="005D3608" w:rsidRDefault="005D3608" w:rsidP="629525E7">
            <w:pPr>
              <w:rPr>
                <w:rFonts w:ascii="Arial" w:eastAsia="Arial" w:hAnsi="Arial" w:cs="Arial"/>
                <w:b/>
                <w:bCs/>
                <w:color w:val="7030A0"/>
              </w:rPr>
            </w:pPr>
          </w:p>
          <w:p w14:paraId="76D2E40F" w14:textId="3DF6B238" w:rsidR="005D3608" w:rsidRDefault="005D3608" w:rsidP="629525E7">
            <w:pPr>
              <w:rPr>
                <w:rFonts w:ascii="Arial" w:eastAsia="Arial" w:hAnsi="Arial" w:cs="Arial"/>
                <w:b/>
                <w:bCs/>
                <w:color w:val="7030A0"/>
              </w:rPr>
            </w:pPr>
          </w:p>
          <w:p w14:paraId="428C0F55" w14:textId="178A7D2B" w:rsidR="005D3608" w:rsidRDefault="005D3608" w:rsidP="629525E7">
            <w:pPr>
              <w:rPr>
                <w:rFonts w:ascii="Arial" w:eastAsia="Arial" w:hAnsi="Arial" w:cs="Arial"/>
                <w:b/>
                <w:bCs/>
                <w:color w:val="7030A0"/>
              </w:rPr>
            </w:pPr>
          </w:p>
          <w:p w14:paraId="06E82488" w14:textId="69CA4678" w:rsidR="005D3608" w:rsidRDefault="005D3608" w:rsidP="629525E7">
            <w:pPr>
              <w:rPr>
                <w:rFonts w:ascii="Arial" w:eastAsia="Arial" w:hAnsi="Arial" w:cs="Arial"/>
                <w:b/>
                <w:bCs/>
                <w:color w:val="7030A0"/>
              </w:rPr>
            </w:pPr>
          </w:p>
          <w:p w14:paraId="53A46944" w14:textId="1464E8FD" w:rsidR="005D3608" w:rsidRDefault="005D3608" w:rsidP="629525E7">
            <w:pPr>
              <w:rPr>
                <w:rFonts w:ascii="Arial" w:eastAsia="Arial" w:hAnsi="Arial" w:cs="Arial"/>
                <w:b/>
                <w:bCs/>
                <w:color w:val="7030A0"/>
              </w:rPr>
            </w:pPr>
          </w:p>
          <w:p w14:paraId="0D2EC83C" w14:textId="6DAA570C" w:rsidR="005D3608" w:rsidRDefault="005D3608" w:rsidP="629525E7">
            <w:pPr>
              <w:rPr>
                <w:rFonts w:ascii="Arial" w:eastAsia="Arial" w:hAnsi="Arial" w:cs="Arial"/>
                <w:b/>
                <w:bCs/>
                <w:color w:val="7030A0"/>
              </w:rPr>
            </w:pPr>
          </w:p>
          <w:p w14:paraId="1FE14BEA" w14:textId="309A3213" w:rsidR="005D3608" w:rsidRDefault="005D3608" w:rsidP="629525E7">
            <w:pPr>
              <w:rPr>
                <w:rFonts w:ascii="Arial" w:eastAsia="Arial" w:hAnsi="Arial" w:cs="Arial"/>
                <w:b/>
                <w:bCs/>
                <w:color w:val="7030A0"/>
              </w:rPr>
            </w:pPr>
          </w:p>
          <w:p w14:paraId="46A40ECD" w14:textId="6A6D673A" w:rsidR="005D3608" w:rsidRDefault="005D3608" w:rsidP="629525E7">
            <w:pPr>
              <w:rPr>
                <w:rFonts w:ascii="Arial" w:eastAsia="Arial" w:hAnsi="Arial" w:cs="Arial"/>
                <w:b/>
                <w:bCs/>
                <w:color w:val="7030A0"/>
              </w:rPr>
            </w:pPr>
          </w:p>
          <w:p w14:paraId="1F2BAB34" w14:textId="43BEB24E" w:rsidR="005D3608" w:rsidRDefault="005D3608" w:rsidP="629525E7">
            <w:pPr>
              <w:rPr>
                <w:rFonts w:ascii="Arial" w:eastAsia="Arial" w:hAnsi="Arial" w:cs="Arial"/>
                <w:b/>
                <w:bCs/>
                <w:color w:val="7030A0"/>
              </w:rPr>
            </w:pPr>
          </w:p>
          <w:p w14:paraId="7F6F5400" w14:textId="52B6FA01" w:rsidR="005D3608" w:rsidRDefault="005D3608" w:rsidP="629525E7">
            <w:pPr>
              <w:rPr>
                <w:rFonts w:ascii="Arial" w:eastAsia="Arial" w:hAnsi="Arial" w:cs="Arial"/>
                <w:b/>
                <w:bCs/>
                <w:color w:val="7030A0"/>
              </w:rPr>
            </w:pPr>
          </w:p>
          <w:p w14:paraId="51205388" w14:textId="7A467118" w:rsidR="005D3608" w:rsidRDefault="005D3608" w:rsidP="629525E7">
            <w:pPr>
              <w:rPr>
                <w:rFonts w:ascii="Arial" w:eastAsia="Arial" w:hAnsi="Arial" w:cs="Arial"/>
                <w:b/>
                <w:bCs/>
                <w:color w:val="7030A0"/>
              </w:rPr>
            </w:pPr>
          </w:p>
          <w:p w14:paraId="1588282C" w14:textId="73B81CCE" w:rsidR="005D3608" w:rsidRDefault="005D3608" w:rsidP="629525E7">
            <w:pPr>
              <w:rPr>
                <w:rFonts w:ascii="Arial" w:eastAsia="Arial" w:hAnsi="Arial" w:cs="Arial"/>
                <w:b/>
                <w:bCs/>
                <w:color w:val="7030A0"/>
              </w:rPr>
            </w:pPr>
          </w:p>
          <w:p w14:paraId="5B2B61BA" w14:textId="2B357620" w:rsidR="005D3608" w:rsidRDefault="005D3608" w:rsidP="629525E7">
            <w:pPr>
              <w:rPr>
                <w:rFonts w:ascii="Arial" w:eastAsia="Arial" w:hAnsi="Arial" w:cs="Arial"/>
                <w:b/>
                <w:bCs/>
                <w:color w:val="7030A0"/>
              </w:rPr>
            </w:pPr>
          </w:p>
          <w:p w14:paraId="1F3D89EF" w14:textId="74DC53A1" w:rsidR="005D3608" w:rsidRDefault="005D3608" w:rsidP="629525E7">
            <w:pPr>
              <w:rPr>
                <w:rFonts w:ascii="Arial" w:eastAsia="Arial" w:hAnsi="Arial" w:cs="Arial"/>
                <w:b/>
                <w:bCs/>
                <w:color w:val="7030A0"/>
              </w:rPr>
            </w:pPr>
          </w:p>
          <w:p w14:paraId="17F15DB4" w14:textId="6CF351E8" w:rsidR="005D3608" w:rsidRDefault="005D3608" w:rsidP="629525E7">
            <w:pPr>
              <w:rPr>
                <w:rFonts w:ascii="Arial" w:eastAsia="Arial" w:hAnsi="Arial" w:cs="Arial"/>
                <w:b/>
                <w:bCs/>
                <w:color w:val="7030A0"/>
              </w:rPr>
            </w:pPr>
          </w:p>
          <w:p w14:paraId="6FF0D23F" w14:textId="41072A89" w:rsidR="005D3608" w:rsidRDefault="005D3608" w:rsidP="629525E7">
            <w:pPr>
              <w:rPr>
                <w:rFonts w:ascii="Arial" w:eastAsia="Arial" w:hAnsi="Arial" w:cs="Arial"/>
                <w:b/>
                <w:bCs/>
                <w:color w:val="7030A0"/>
              </w:rPr>
            </w:pPr>
          </w:p>
          <w:p w14:paraId="4D1057AD" w14:textId="51A0D9A3" w:rsidR="005D3608" w:rsidRDefault="005D3608" w:rsidP="629525E7">
            <w:pPr>
              <w:rPr>
                <w:rFonts w:ascii="Arial" w:eastAsia="Arial" w:hAnsi="Arial" w:cs="Arial"/>
                <w:b/>
                <w:bCs/>
                <w:color w:val="7030A0"/>
              </w:rPr>
            </w:pPr>
          </w:p>
          <w:p w14:paraId="755AD6D7" w14:textId="22DB757F" w:rsidR="005D3608" w:rsidRDefault="005D3608" w:rsidP="629525E7">
            <w:pPr>
              <w:rPr>
                <w:rFonts w:ascii="Arial" w:eastAsia="Arial" w:hAnsi="Arial" w:cs="Arial"/>
                <w:b/>
                <w:bCs/>
                <w:color w:val="7030A0"/>
              </w:rPr>
            </w:pPr>
          </w:p>
          <w:p w14:paraId="449AF59D" w14:textId="61AA216F" w:rsidR="005D3608" w:rsidRDefault="005D3608" w:rsidP="629525E7">
            <w:pPr>
              <w:rPr>
                <w:rFonts w:ascii="Arial" w:eastAsia="Arial" w:hAnsi="Arial" w:cs="Arial"/>
                <w:b/>
                <w:bCs/>
                <w:color w:val="7030A0"/>
              </w:rPr>
            </w:pPr>
          </w:p>
          <w:p w14:paraId="47D0E761" w14:textId="2E77CA01" w:rsidR="005D3608" w:rsidRDefault="005D3608" w:rsidP="629525E7">
            <w:pPr>
              <w:rPr>
                <w:rFonts w:ascii="Arial" w:eastAsia="Arial" w:hAnsi="Arial" w:cs="Arial"/>
                <w:b/>
                <w:bCs/>
                <w:color w:val="7030A0"/>
              </w:rPr>
            </w:pPr>
          </w:p>
          <w:p w14:paraId="0743ADE4" w14:textId="2C48A380" w:rsidR="005D3608" w:rsidRDefault="005D3608" w:rsidP="629525E7">
            <w:pPr>
              <w:rPr>
                <w:rFonts w:ascii="Arial" w:eastAsia="Arial" w:hAnsi="Arial" w:cs="Arial"/>
                <w:b/>
                <w:bCs/>
                <w:color w:val="7030A0"/>
              </w:rPr>
            </w:pPr>
          </w:p>
          <w:p w14:paraId="65676AB0" w14:textId="6FD6CD31" w:rsidR="005D3608" w:rsidRDefault="005D3608" w:rsidP="629525E7">
            <w:pPr>
              <w:rPr>
                <w:rFonts w:ascii="Arial" w:eastAsia="Arial" w:hAnsi="Arial" w:cs="Arial"/>
                <w:b/>
                <w:bCs/>
                <w:color w:val="7030A0"/>
              </w:rPr>
            </w:pPr>
          </w:p>
          <w:p w14:paraId="3D735A5A" w14:textId="435D2A4D" w:rsidR="005D3608" w:rsidRDefault="005D3608" w:rsidP="629525E7">
            <w:pPr>
              <w:rPr>
                <w:rFonts w:ascii="Arial" w:eastAsia="Arial" w:hAnsi="Arial" w:cs="Arial"/>
                <w:b/>
                <w:bCs/>
                <w:color w:val="7030A0"/>
              </w:rPr>
            </w:pPr>
          </w:p>
          <w:p w14:paraId="6AEA2012" w14:textId="6A654383" w:rsidR="005D3608" w:rsidRDefault="005D3608" w:rsidP="629525E7">
            <w:pPr>
              <w:rPr>
                <w:rFonts w:ascii="Arial" w:eastAsia="Arial" w:hAnsi="Arial" w:cs="Arial"/>
                <w:b/>
                <w:bCs/>
                <w:color w:val="7030A0"/>
              </w:rPr>
            </w:pPr>
          </w:p>
          <w:p w14:paraId="741A05EC" w14:textId="07EB90EA" w:rsidR="005D3608" w:rsidRDefault="005D3608" w:rsidP="629525E7">
            <w:pPr>
              <w:rPr>
                <w:rFonts w:ascii="Arial" w:eastAsia="Arial" w:hAnsi="Arial" w:cs="Arial"/>
                <w:b/>
                <w:bCs/>
                <w:color w:val="7030A0"/>
              </w:rPr>
            </w:pPr>
          </w:p>
          <w:p w14:paraId="12CC9581" w14:textId="02A235C5" w:rsidR="005D3608" w:rsidRDefault="005D3608" w:rsidP="629525E7">
            <w:pPr>
              <w:rPr>
                <w:rFonts w:ascii="Arial" w:eastAsia="Arial" w:hAnsi="Arial" w:cs="Arial"/>
                <w:b/>
                <w:bCs/>
                <w:color w:val="7030A0"/>
              </w:rPr>
            </w:pPr>
          </w:p>
          <w:p w14:paraId="18AE211D" w14:textId="426B699E" w:rsidR="005D3608" w:rsidRDefault="005D3608" w:rsidP="629525E7">
            <w:pPr>
              <w:rPr>
                <w:rFonts w:ascii="Arial" w:eastAsia="Arial" w:hAnsi="Arial" w:cs="Arial"/>
                <w:b/>
                <w:bCs/>
                <w:color w:val="7030A0"/>
              </w:rPr>
            </w:pPr>
          </w:p>
          <w:p w14:paraId="10A958C7" w14:textId="65D00AFF" w:rsidR="005D3608" w:rsidRDefault="005D3608" w:rsidP="629525E7">
            <w:pPr>
              <w:rPr>
                <w:rFonts w:ascii="Arial" w:eastAsia="Arial" w:hAnsi="Arial" w:cs="Arial"/>
                <w:b/>
                <w:bCs/>
                <w:color w:val="7030A0"/>
              </w:rPr>
            </w:pPr>
          </w:p>
          <w:p w14:paraId="15AFB5E9" w14:textId="7BF6CB0A" w:rsidR="005D3608" w:rsidRDefault="629525E7" w:rsidP="629525E7">
            <w:pPr>
              <w:rPr>
                <w:rFonts w:ascii="Arial" w:eastAsia="Arial" w:hAnsi="Arial" w:cs="Arial"/>
              </w:rPr>
            </w:pPr>
            <w:r w:rsidRPr="629525E7">
              <w:rPr>
                <w:rFonts w:ascii="Arial" w:eastAsia="Arial" w:hAnsi="Arial" w:cs="Arial"/>
              </w:rPr>
              <w:t>Assumption 3 will be changed to “Each program is unique.”</w:t>
            </w:r>
          </w:p>
          <w:p w14:paraId="76E1CCE0" w14:textId="4D26F1CE" w:rsidR="005D3608" w:rsidRDefault="005D3608" w:rsidP="629525E7">
            <w:pPr>
              <w:rPr>
                <w:rFonts w:ascii="Arial" w:eastAsia="Arial" w:hAnsi="Arial" w:cs="Arial"/>
                <w:b/>
                <w:bCs/>
                <w:color w:val="7030A0"/>
              </w:rPr>
            </w:pPr>
          </w:p>
          <w:p w14:paraId="38EEA429" w14:textId="01C85FE9" w:rsidR="005D3608" w:rsidRDefault="005D3608" w:rsidP="629525E7">
            <w:pPr>
              <w:rPr>
                <w:rFonts w:ascii="Arial" w:eastAsia="Arial" w:hAnsi="Arial" w:cs="Arial"/>
                <w:b/>
                <w:bCs/>
                <w:color w:val="7030A0"/>
              </w:rPr>
            </w:pPr>
          </w:p>
          <w:p w14:paraId="6C70B38D" w14:textId="588C337D" w:rsidR="005D3608" w:rsidRDefault="005D3608" w:rsidP="629525E7">
            <w:pPr>
              <w:rPr>
                <w:rFonts w:ascii="Arial" w:eastAsia="Arial" w:hAnsi="Arial" w:cs="Arial"/>
                <w:b/>
                <w:bCs/>
                <w:color w:val="7030A0"/>
              </w:rPr>
            </w:pPr>
          </w:p>
          <w:p w14:paraId="441B2185" w14:textId="0B7DB56C" w:rsidR="005D3608" w:rsidRDefault="005D3608" w:rsidP="629525E7">
            <w:pPr>
              <w:rPr>
                <w:rFonts w:ascii="Arial" w:eastAsia="Arial" w:hAnsi="Arial" w:cs="Arial"/>
                <w:b/>
                <w:bCs/>
                <w:color w:val="7030A0"/>
              </w:rPr>
            </w:pPr>
          </w:p>
          <w:p w14:paraId="6BB6EADE" w14:textId="39E6881F" w:rsidR="005D3608" w:rsidRDefault="005D3608" w:rsidP="629525E7">
            <w:pPr>
              <w:rPr>
                <w:rFonts w:ascii="Arial" w:eastAsia="Arial" w:hAnsi="Arial" w:cs="Arial"/>
                <w:b/>
                <w:bCs/>
                <w:color w:val="7030A0"/>
              </w:rPr>
            </w:pPr>
          </w:p>
          <w:p w14:paraId="5F8BACE0" w14:textId="635F508E" w:rsidR="005D3608" w:rsidRDefault="005D3608" w:rsidP="629525E7">
            <w:pPr>
              <w:rPr>
                <w:rFonts w:ascii="Arial" w:eastAsia="Arial" w:hAnsi="Arial" w:cs="Arial"/>
                <w:b/>
                <w:bCs/>
                <w:color w:val="7030A0"/>
              </w:rPr>
            </w:pPr>
          </w:p>
          <w:p w14:paraId="6D240C32" w14:textId="1B439759" w:rsidR="005D3608" w:rsidRDefault="005D3608" w:rsidP="629525E7">
            <w:pPr>
              <w:rPr>
                <w:rFonts w:ascii="Arial" w:eastAsia="Arial" w:hAnsi="Arial" w:cs="Arial"/>
                <w:b/>
                <w:bCs/>
                <w:color w:val="7030A0"/>
              </w:rPr>
            </w:pPr>
          </w:p>
          <w:p w14:paraId="7AECABB1" w14:textId="73FC2B5C" w:rsidR="005D3608" w:rsidRDefault="005D3608" w:rsidP="629525E7">
            <w:pPr>
              <w:rPr>
                <w:rFonts w:ascii="Arial" w:eastAsia="Arial" w:hAnsi="Arial" w:cs="Arial"/>
                <w:b/>
                <w:bCs/>
                <w:color w:val="7030A0"/>
              </w:rPr>
            </w:pPr>
          </w:p>
          <w:p w14:paraId="692ADDF7" w14:textId="6147138C" w:rsidR="005D3608" w:rsidRDefault="005D3608" w:rsidP="629525E7">
            <w:pPr>
              <w:rPr>
                <w:rFonts w:ascii="Arial" w:eastAsia="Arial" w:hAnsi="Arial" w:cs="Arial"/>
                <w:b/>
                <w:bCs/>
                <w:color w:val="7030A0"/>
              </w:rPr>
            </w:pPr>
          </w:p>
          <w:p w14:paraId="4F74B536" w14:textId="4FB8B9B8" w:rsidR="005D3608" w:rsidRDefault="005D3608" w:rsidP="629525E7">
            <w:pPr>
              <w:rPr>
                <w:rFonts w:ascii="Arial" w:eastAsia="Arial" w:hAnsi="Arial" w:cs="Arial"/>
                <w:b/>
                <w:bCs/>
                <w:color w:val="7030A0"/>
              </w:rPr>
            </w:pPr>
          </w:p>
          <w:p w14:paraId="63142B2D" w14:textId="7B9812F9" w:rsidR="005D3608" w:rsidRDefault="005D3608" w:rsidP="629525E7">
            <w:pPr>
              <w:rPr>
                <w:rFonts w:ascii="Arial" w:eastAsia="Arial" w:hAnsi="Arial" w:cs="Arial"/>
                <w:b/>
                <w:bCs/>
                <w:color w:val="7030A0"/>
              </w:rPr>
            </w:pPr>
          </w:p>
          <w:p w14:paraId="7D851C23" w14:textId="55B6FF25" w:rsidR="005D3608" w:rsidRDefault="005D3608" w:rsidP="629525E7">
            <w:pPr>
              <w:rPr>
                <w:rFonts w:ascii="Arial" w:eastAsia="Arial" w:hAnsi="Arial" w:cs="Arial"/>
                <w:b/>
                <w:bCs/>
                <w:color w:val="7030A0"/>
              </w:rPr>
            </w:pPr>
          </w:p>
          <w:p w14:paraId="6BCD8A9A" w14:textId="15F6B57F" w:rsidR="005D3608" w:rsidRDefault="005D3608" w:rsidP="629525E7">
            <w:pPr>
              <w:rPr>
                <w:rFonts w:ascii="Arial" w:eastAsia="Arial" w:hAnsi="Arial" w:cs="Arial"/>
                <w:b/>
                <w:bCs/>
                <w:color w:val="7030A0"/>
              </w:rPr>
            </w:pPr>
          </w:p>
          <w:p w14:paraId="7AF74DA2" w14:textId="42217FC0" w:rsidR="005D3608" w:rsidRDefault="005D3608" w:rsidP="629525E7">
            <w:pPr>
              <w:rPr>
                <w:rFonts w:ascii="Arial" w:eastAsia="Arial" w:hAnsi="Arial" w:cs="Arial"/>
                <w:b/>
                <w:bCs/>
                <w:color w:val="7030A0"/>
              </w:rPr>
            </w:pPr>
          </w:p>
          <w:p w14:paraId="01778BF9" w14:textId="4EDB279E" w:rsidR="005D3608" w:rsidRDefault="005D3608" w:rsidP="629525E7">
            <w:pPr>
              <w:rPr>
                <w:rFonts w:ascii="Arial" w:eastAsia="Arial" w:hAnsi="Arial" w:cs="Arial"/>
                <w:b/>
                <w:bCs/>
                <w:color w:val="7030A0"/>
              </w:rPr>
            </w:pPr>
          </w:p>
          <w:p w14:paraId="452D6EE6" w14:textId="3522A849" w:rsidR="005D3608" w:rsidRDefault="005D3608" w:rsidP="629525E7">
            <w:pPr>
              <w:rPr>
                <w:rFonts w:ascii="Arial" w:eastAsia="Arial" w:hAnsi="Arial" w:cs="Arial"/>
                <w:b/>
                <w:bCs/>
                <w:color w:val="7030A0"/>
              </w:rPr>
            </w:pPr>
          </w:p>
          <w:p w14:paraId="45B09292" w14:textId="04373E0C" w:rsidR="005D3608" w:rsidRDefault="005D3608" w:rsidP="629525E7">
            <w:pPr>
              <w:rPr>
                <w:rFonts w:ascii="Arial" w:eastAsia="Arial" w:hAnsi="Arial" w:cs="Arial"/>
                <w:b/>
                <w:bCs/>
                <w:color w:val="7030A0"/>
              </w:rPr>
            </w:pPr>
          </w:p>
          <w:p w14:paraId="60DD5E7C" w14:textId="3F2A07B0" w:rsidR="005D3608" w:rsidRDefault="005D3608" w:rsidP="629525E7">
            <w:pPr>
              <w:rPr>
                <w:rFonts w:ascii="Arial" w:eastAsia="Arial" w:hAnsi="Arial" w:cs="Arial"/>
                <w:b/>
                <w:bCs/>
                <w:color w:val="7030A0"/>
              </w:rPr>
            </w:pPr>
          </w:p>
          <w:p w14:paraId="40DDBF84" w14:textId="1683AE8B" w:rsidR="005D3608" w:rsidRDefault="005D3608" w:rsidP="629525E7">
            <w:pPr>
              <w:rPr>
                <w:rFonts w:ascii="Arial" w:eastAsia="Arial" w:hAnsi="Arial" w:cs="Arial"/>
                <w:b/>
                <w:bCs/>
                <w:color w:val="7030A0"/>
              </w:rPr>
            </w:pPr>
          </w:p>
          <w:p w14:paraId="63F65AFB" w14:textId="407A4B13" w:rsidR="005D3608" w:rsidRDefault="005D3608" w:rsidP="629525E7">
            <w:pPr>
              <w:rPr>
                <w:rFonts w:ascii="Arial" w:eastAsia="Arial" w:hAnsi="Arial" w:cs="Arial"/>
                <w:b/>
                <w:bCs/>
                <w:color w:val="7030A0"/>
              </w:rPr>
            </w:pPr>
          </w:p>
          <w:p w14:paraId="0428F6FF" w14:textId="7F641669" w:rsidR="005D3608" w:rsidRDefault="005D3608" w:rsidP="629525E7">
            <w:pPr>
              <w:rPr>
                <w:rFonts w:ascii="Arial" w:eastAsia="Arial" w:hAnsi="Arial" w:cs="Arial"/>
                <w:b/>
                <w:bCs/>
                <w:color w:val="7030A0"/>
              </w:rPr>
            </w:pPr>
          </w:p>
          <w:p w14:paraId="19CB1974" w14:textId="6EDB011A" w:rsidR="005D3608" w:rsidRDefault="005D3608" w:rsidP="629525E7">
            <w:pPr>
              <w:rPr>
                <w:rFonts w:ascii="Arial" w:eastAsia="Arial" w:hAnsi="Arial" w:cs="Arial"/>
                <w:b/>
                <w:bCs/>
                <w:color w:val="7030A0"/>
              </w:rPr>
            </w:pPr>
          </w:p>
          <w:p w14:paraId="63BD09A4" w14:textId="5C5C9C98" w:rsidR="005D3608" w:rsidRDefault="005D3608" w:rsidP="629525E7">
            <w:pPr>
              <w:rPr>
                <w:rFonts w:ascii="Arial" w:eastAsia="Arial" w:hAnsi="Arial" w:cs="Arial"/>
                <w:b/>
                <w:bCs/>
                <w:color w:val="7030A0"/>
              </w:rPr>
            </w:pPr>
          </w:p>
          <w:p w14:paraId="74314AF9" w14:textId="2F896594" w:rsidR="005D3608" w:rsidRDefault="005D3608" w:rsidP="629525E7">
            <w:pPr>
              <w:rPr>
                <w:rFonts w:ascii="Arial" w:eastAsia="Arial" w:hAnsi="Arial" w:cs="Arial"/>
                <w:b/>
                <w:bCs/>
                <w:color w:val="7030A0"/>
              </w:rPr>
            </w:pPr>
          </w:p>
          <w:p w14:paraId="19401C53" w14:textId="16B04F8E" w:rsidR="005D3608" w:rsidRDefault="005D3608" w:rsidP="629525E7">
            <w:pPr>
              <w:rPr>
                <w:rFonts w:ascii="Arial" w:eastAsia="Arial" w:hAnsi="Arial" w:cs="Arial"/>
                <w:b/>
                <w:bCs/>
                <w:color w:val="7030A0"/>
              </w:rPr>
            </w:pPr>
          </w:p>
          <w:p w14:paraId="670309E8" w14:textId="7EBB451C" w:rsidR="005D3608" w:rsidRDefault="005D3608" w:rsidP="629525E7">
            <w:pPr>
              <w:rPr>
                <w:rFonts w:ascii="Arial" w:eastAsia="Arial" w:hAnsi="Arial" w:cs="Arial"/>
                <w:b/>
                <w:bCs/>
                <w:color w:val="7030A0"/>
              </w:rPr>
            </w:pPr>
          </w:p>
          <w:p w14:paraId="2164B3D6" w14:textId="7EA8C8F4" w:rsidR="005D3608" w:rsidRDefault="005D3608" w:rsidP="629525E7">
            <w:pPr>
              <w:rPr>
                <w:rFonts w:ascii="Arial" w:eastAsia="Arial" w:hAnsi="Arial" w:cs="Arial"/>
                <w:b/>
                <w:bCs/>
                <w:color w:val="7030A0"/>
              </w:rPr>
            </w:pPr>
          </w:p>
          <w:p w14:paraId="21AC725D" w14:textId="0236B349" w:rsidR="005D3608" w:rsidRDefault="005D3608" w:rsidP="629525E7">
            <w:pPr>
              <w:rPr>
                <w:rFonts w:ascii="Arial" w:eastAsia="Arial" w:hAnsi="Arial" w:cs="Arial"/>
                <w:b/>
                <w:bCs/>
                <w:color w:val="7030A0"/>
              </w:rPr>
            </w:pPr>
          </w:p>
          <w:p w14:paraId="209D7B37" w14:textId="180BF5D9" w:rsidR="005D3608" w:rsidRDefault="005D3608" w:rsidP="629525E7">
            <w:pPr>
              <w:rPr>
                <w:rFonts w:ascii="Arial" w:eastAsia="Arial" w:hAnsi="Arial" w:cs="Arial"/>
                <w:b/>
                <w:bCs/>
                <w:color w:val="7030A0"/>
              </w:rPr>
            </w:pPr>
          </w:p>
          <w:p w14:paraId="0499A97D" w14:textId="55347406" w:rsidR="005D3608" w:rsidRDefault="005D3608" w:rsidP="629525E7">
            <w:pPr>
              <w:rPr>
                <w:rFonts w:ascii="Arial" w:eastAsia="Arial" w:hAnsi="Arial" w:cs="Arial"/>
                <w:b/>
                <w:bCs/>
                <w:color w:val="7030A0"/>
              </w:rPr>
            </w:pPr>
          </w:p>
          <w:p w14:paraId="420A95AE" w14:textId="4DD699F8" w:rsidR="005D3608" w:rsidRDefault="005D3608" w:rsidP="629525E7">
            <w:pPr>
              <w:rPr>
                <w:rFonts w:ascii="Arial" w:eastAsia="Arial" w:hAnsi="Arial" w:cs="Arial"/>
                <w:b/>
                <w:bCs/>
                <w:color w:val="7030A0"/>
              </w:rPr>
            </w:pPr>
          </w:p>
          <w:p w14:paraId="08D2BD68" w14:textId="239F8BA9" w:rsidR="005D3608" w:rsidRDefault="005D3608" w:rsidP="629525E7">
            <w:pPr>
              <w:rPr>
                <w:rFonts w:ascii="Arial" w:eastAsia="Arial" w:hAnsi="Arial" w:cs="Arial"/>
                <w:b/>
                <w:bCs/>
                <w:color w:val="7030A0"/>
              </w:rPr>
            </w:pPr>
          </w:p>
          <w:p w14:paraId="24B5035A" w14:textId="374FC4A2" w:rsidR="005D3608" w:rsidRDefault="005D3608" w:rsidP="629525E7">
            <w:pPr>
              <w:rPr>
                <w:rFonts w:ascii="Arial" w:eastAsia="Arial" w:hAnsi="Arial" w:cs="Arial"/>
                <w:b/>
                <w:bCs/>
                <w:color w:val="7030A0"/>
              </w:rPr>
            </w:pPr>
          </w:p>
          <w:p w14:paraId="4CB83E16" w14:textId="445507A5" w:rsidR="005D3608" w:rsidRDefault="005D3608" w:rsidP="629525E7">
            <w:pPr>
              <w:rPr>
                <w:rFonts w:ascii="Arial" w:eastAsia="Arial" w:hAnsi="Arial" w:cs="Arial"/>
                <w:b/>
                <w:bCs/>
                <w:color w:val="7030A0"/>
              </w:rPr>
            </w:pPr>
          </w:p>
          <w:p w14:paraId="295EBA90" w14:textId="058D76B6" w:rsidR="005D3608" w:rsidRDefault="005D3608" w:rsidP="629525E7">
            <w:pPr>
              <w:rPr>
                <w:rFonts w:ascii="Arial" w:eastAsia="Arial" w:hAnsi="Arial" w:cs="Arial"/>
                <w:b/>
                <w:bCs/>
                <w:color w:val="7030A0"/>
              </w:rPr>
            </w:pPr>
          </w:p>
          <w:p w14:paraId="2E63E027" w14:textId="40B8F248" w:rsidR="005D3608" w:rsidRDefault="005D3608" w:rsidP="629525E7">
            <w:pPr>
              <w:rPr>
                <w:rFonts w:ascii="Arial" w:eastAsia="Arial" w:hAnsi="Arial" w:cs="Arial"/>
                <w:b/>
                <w:bCs/>
                <w:color w:val="7030A0"/>
              </w:rPr>
            </w:pPr>
          </w:p>
          <w:p w14:paraId="645056B3" w14:textId="4D9EB165" w:rsidR="005D3608" w:rsidRDefault="629525E7" w:rsidP="629525E7">
            <w:pPr>
              <w:rPr>
                <w:rFonts w:ascii="Arial" w:eastAsia="Arial" w:hAnsi="Arial" w:cs="Arial"/>
                <w:b/>
                <w:bCs/>
                <w:color w:val="00B050"/>
              </w:rPr>
            </w:pPr>
            <w:r w:rsidRPr="629525E7">
              <w:rPr>
                <w:rFonts w:ascii="Arial" w:eastAsia="Arial" w:hAnsi="Arial" w:cs="Arial"/>
              </w:rPr>
              <w:t>L2Q Program Staff will review and discuss the intent of benchmarks.</w:t>
            </w:r>
          </w:p>
        </w:tc>
      </w:tr>
      <w:tr w:rsidR="001A628F" w:rsidRPr="00AE57F7" w14:paraId="5581DD9A" w14:textId="77777777" w:rsidTr="00717D1E">
        <w:trPr>
          <w:trHeight w:val="1241"/>
          <w:jc w:val="center"/>
        </w:trPr>
        <w:tc>
          <w:tcPr>
            <w:tcW w:w="2298" w:type="dxa"/>
            <w:vAlign w:val="center"/>
          </w:tcPr>
          <w:p w14:paraId="5CF3EECF" w14:textId="1D7E15B6" w:rsidR="001A628F" w:rsidRDefault="629525E7" w:rsidP="629525E7">
            <w:pPr>
              <w:jc w:val="center"/>
              <w:rPr>
                <w:rFonts w:ascii="Arial" w:hAnsi="Arial" w:cs="Arial"/>
                <w:b/>
                <w:bCs/>
                <w:sz w:val="24"/>
                <w:szCs w:val="24"/>
              </w:rPr>
            </w:pPr>
            <w:r w:rsidRPr="629525E7">
              <w:rPr>
                <w:rFonts w:ascii="Arial" w:hAnsi="Arial" w:cs="Arial"/>
                <w:b/>
                <w:bCs/>
                <w:sz w:val="24"/>
                <w:szCs w:val="24"/>
              </w:rPr>
              <w:lastRenderedPageBreak/>
              <w:t>Social Media Success Stories</w:t>
            </w:r>
          </w:p>
        </w:tc>
        <w:tc>
          <w:tcPr>
            <w:tcW w:w="6550" w:type="dxa"/>
          </w:tcPr>
          <w:p w14:paraId="4D4D6F99" w14:textId="3321974D" w:rsidR="00EA67BD" w:rsidRDefault="00EA67BD" w:rsidP="629525E7">
            <w:pPr>
              <w:pStyle w:val="ListBullet"/>
              <w:numPr>
                <w:ilvl w:val="0"/>
                <w:numId w:val="0"/>
              </w:numPr>
              <w:rPr>
                <w:rFonts w:ascii="Arial" w:hAnsi="Arial" w:cs="Arial"/>
                <w:b/>
                <w:bCs/>
                <w:u w:val="single"/>
              </w:rPr>
            </w:pPr>
          </w:p>
          <w:p w14:paraId="6C90346E" w14:textId="14F89C20" w:rsidR="00EA67BD" w:rsidRDefault="629525E7" w:rsidP="629525E7">
            <w:pPr>
              <w:pStyle w:val="ListBullet"/>
              <w:numPr>
                <w:ilvl w:val="0"/>
                <w:numId w:val="0"/>
              </w:numPr>
              <w:rPr>
                <w:rFonts w:ascii="Arial" w:hAnsi="Arial" w:cs="Arial"/>
                <w:b/>
                <w:bCs/>
                <w:u w:val="single"/>
              </w:rPr>
            </w:pPr>
            <w:r w:rsidRPr="629525E7">
              <w:rPr>
                <w:rFonts w:ascii="Arial" w:hAnsi="Arial" w:cs="Arial"/>
                <w:b/>
                <w:bCs/>
                <w:u w:val="single"/>
              </w:rPr>
              <w:t>Facebook Page</w:t>
            </w:r>
          </w:p>
          <w:p w14:paraId="54E6CC9E" w14:textId="312E274E" w:rsidR="00EA67BD" w:rsidRDefault="629525E7" w:rsidP="629525E7">
            <w:pPr>
              <w:pStyle w:val="ListBullet"/>
              <w:numPr>
                <w:ilvl w:val="0"/>
                <w:numId w:val="0"/>
              </w:numPr>
              <w:rPr>
                <w:rFonts w:ascii="Arial" w:hAnsi="Arial" w:cs="Arial"/>
              </w:rPr>
            </w:pPr>
            <w:r w:rsidRPr="629525E7">
              <w:rPr>
                <w:rFonts w:ascii="Arial" w:hAnsi="Arial" w:cs="Arial"/>
              </w:rPr>
              <w:t>Kelly shared screenshots from the private L2Q Facebook group.</w:t>
            </w:r>
          </w:p>
          <w:p w14:paraId="438B86E8" w14:textId="5CFAE1D3" w:rsidR="00EA67BD" w:rsidRDefault="629525E7" w:rsidP="629525E7">
            <w:pPr>
              <w:pStyle w:val="ListBullet"/>
              <w:numPr>
                <w:ilvl w:val="0"/>
                <w:numId w:val="0"/>
              </w:numPr>
              <w:rPr>
                <w:rFonts w:ascii="Arial" w:hAnsi="Arial" w:cs="Arial"/>
              </w:rPr>
            </w:pPr>
            <w:r w:rsidRPr="629525E7">
              <w:rPr>
                <w:rFonts w:ascii="Arial" w:hAnsi="Arial" w:cs="Arial"/>
              </w:rPr>
              <w:t>She noted the level of engagement with providers sharing resources and asking each other questions. One provider posted a poll asking the group a question about fingerprinting cost. Providers have also been sharing their evidence to get feedback and suggestion.</w:t>
            </w:r>
          </w:p>
          <w:p w14:paraId="5F94375E" w14:textId="05E1C6C2" w:rsidR="00EA67BD" w:rsidRDefault="00EA67BD" w:rsidP="629525E7">
            <w:pPr>
              <w:pStyle w:val="ListBullet"/>
              <w:numPr>
                <w:ilvl w:val="0"/>
                <w:numId w:val="0"/>
              </w:numPr>
              <w:rPr>
                <w:rFonts w:ascii="Arial" w:hAnsi="Arial" w:cs="Arial"/>
              </w:rPr>
            </w:pPr>
          </w:p>
          <w:p w14:paraId="1E194429" w14:textId="193B04AE" w:rsidR="00EA67BD" w:rsidRDefault="629525E7" w:rsidP="629525E7">
            <w:pPr>
              <w:pStyle w:val="ListBullet"/>
              <w:numPr>
                <w:ilvl w:val="0"/>
                <w:numId w:val="0"/>
              </w:numPr>
              <w:rPr>
                <w:rFonts w:ascii="Arial" w:hAnsi="Arial" w:cs="Arial"/>
              </w:rPr>
            </w:pPr>
            <w:r w:rsidRPr="629525E7">
              <w:rPr>
                <w:rFonts w:ascii="Arial" w:hAnsi="Arial" w:cs="Arial"/>
              </w:rPr>
              <w:t xml:space="preserve">CCs will be introducing a daily theme to help build engagement with polls. </w:t>
            </w:r>
          </w:p>
          <w:p w14:paraId="731A6D8E" w14:textId="2C5615C2" w:rsidR="00EA67BD" w:rsidRDefault="00EA67BD" w:rsidP="629525E7">
            <w:pPr>
              <w:pStyle w:val="ListBullet"/>
              <w:numPr>
                <w:ilvl w:val="0"/>
                <w:numId w:val="0"/>
              </w:numPr>
              <w:rPr>
                <w:rFonts w:ascii="Arial" w:hAnsi="Arial" w:cs="Arial"/>
              </w:rPr>
            </w:pPr>
          </w:p>
          <w:p w14:paraId="5D41582F" w14:textId="791AC76A" w:rsidR="001720A5" w:rsidRDefault="629525E7" w:rsidP="001720A5">
            <w:pPr>
              <w:pStyle w:val="ListBullet"/>
              <w:numPr>
                <w:ilvl w:val="0"/>
                <w:numId w:val="0"/>
              </w:numPr>
              <w:rPr>
                <w:rFonts w:ascii="Arial" w:hAnsi="Arial" w:cs="Arial"/>
              </w:rPr>
            </w:pPr>
            <w:r w:rsidRPr="629525E7">
              <w:rPr>
                <w:rFonts w:ascii="Arial" w:hAnsi="Arial" w:cs="Arial"/>
              </w:rPr>
              <w:t xml:space="preserve">Christi noted that the Facebook group has </w:t>
            </w:r>
            <w:r w:rsidR="001720A5">
              <w:rPr>
                <w:rFonts w:ascii="Arial" w:hAnsi="Arial" w:cs="Arial"/>
              </w:rPr>
              <w:t>helped</w:t>
            </w:r>
            <w:r w:rsidRPr="629525E7">
              <w:rPr>
                <w:rFonts w:ascii="Arial" w:hAnsi="Arial" w:cs="Arial"/>
              </w:rPr>
              <w:t xml:space="preserve"> pro</w:t>
            </w:r>
            <w:r w:rsidR="001720A5">
              <w:rPr>
                <w:rFonts w:ascii="Arial" w:hAnsi="Arial" w:cs="Arial"/>
              </w:rPr>
              <w:t xml:space="preserve">viders feel </w:t>
            </w:r>
            <w:r w:rsidRPr="629525E7">
              <w:rPr>
                <w:rFonts w:ascii="Arial" w:hAnsi="Arial" w:cs="Arial"/>
              </w:rPr>
              <w:t>heard and acknowledged when they</w:t>
            </w:r>
            <w:r w:rsidR="001720A5">
              <w:rPr>
                <w:rFonts w:ascii="Arial" w:hAnsi="Arial" w:cs="Arial"/>
              </w:rPr>
              <w:t xml:space="preserve"> have concerns or frustrations. This was also a sentiment expressed by providers following </w:t>
            </w:r>
            <w:r w:rsidR="000604F0">
              <w:rPr>
                <w:rFonts w:ascii="Arial" w:hAnsi="Arial" w:cs="Arial"/>
              </w:rPr>
              <w:t>orientation.</w:t>
            </w:r>
          </w:p>
          <w:p w14:paraId="136119EF" w14:textId="28027927" w:rsidR="000604F0" w:rsidRDefault="000604F0" w:rsidP="001720A5">
            <w:pPr>
              <w:pStyle w:val="ListBullet"/>
              <w:numPr>
                <w:ilvl w:val="0"/>
                <w:numId w:val="0"/>
              </w:numPr>
              <w:rPr>
                <w:rFonts w:ascii="Arial" w:hAnsi="Arial" w:cs="Arial"/>
              </w:rPr>
            </w:pPr>
          </w:p>
          <w:p w14:paraId="01EE83CB" w14:textId="7E322AAA" w:rsidR="000604F0" w:rsidRDefault="000604F0" w:rsidP="00C56A45">
            <w:pPr>
              <w:pStyle w:val="ListBullet"/>
              <w:numPr>
                <w:ilvl w:val="0"/>
                <w:numId w:val="0"/>
              </w:numPr>
              <w:rPr>
                <w:rFonts w:ascii="Arial" w:hAnsi="Arial" w:cs="Arial"/>
              </w:rPr>
            </w:pPr>
            <w:r>
              <w:rPr>
                <w:rFonts w:ascii="Arial" w:hAnsi="Arial" w:cs="Arial"/>
              </w:rPr>
              <w:t xml:space="preserve">Kelly shared that Nikki will be hosting an upcoming lunch and learn on child care subsidy and there have been talks of an informational tour to help providers </w:t>
            </w:r>
            <w:r w:rsidR="00C56A45">
              <w:rPr>
                <w:rFonts w:ascii="Arial" w:hAnsi="Arial" w:cs="Arial"/>
              </w:rPr>
              <w:t xml:space="preserve">put a face (or faces) to </w:t>
            </w:r>
            <w:r>
              <w:rPr>
                <w:rFonts w:ascii="Arial" w:hAnsi="Arial" w:cs="Arial"/>
              </w:rPr>
              <w:t>DCF</w:t>
            </w:r>
            <w:r w:rsidR="00C56A45">
              <w:rPr>
                <w:rFonts w:ascii="Arial" w:hAnsi="Arial" w:cs="Arial"/>
              </w:rPr>
              <w:t xml:space="preserve"> names</w:t>
            </w:r>
            <w:r>
              <w:rPr>
                <w:rFonts w:ascii="Arial" w:hAnsi="Arial" w:cs="Arial"/>
              </w:rPr>
              <w:t>.</w:t>
            </w:r>
          </w:p>
          <w:p w14:paraId="291852D5" w14:textId="77777777" w:rsidR="001720A5" w:rsidRDefault="001720A5" w:rsidP="629525E7">
            <w:pPr>
              <w:pStyle w:val="ListBullet"/>
              <w:numPr>
                <w:ilvl w:val="0"/>
                <w:numId w:val="0"/>
              </w:numPr>
              <w:rPr>
                <w:rFonts w:ascii="Arial" w:hAnsi="Arial" w:cs="Arial"/>
              </w:rPr>
            </w:pPr>
          </w:p>
          <w:p w14:paraId="151D593D" w14:textId="73A23EC1" w:rsidR="00EA67BD" w:rsidRDefault="00EA67BD" w:rsidP="001720A5">
            <w:pPr>
              <w:pStyle w:val="ListBullet"/>
              <w:numPr>
                <w:ilvl w:val="0"/>
                <w:numId w:val="0"/>
              </w:numPr>
              <w:rPr>
                <w:rFonts w:ascii="Arial" w:hAnsi="Arial" w:cs="Arial"/>
              </w:rPr>
            </w:pPr>
          </w:p>
        </w:tc>
        <w:tc>
          <w:tcPr>
            <w:tcW w:w="2240" w:type="dxa"/>
            <w:vAlign w:val="center"/>
          </w:tcPr>
          <w:p w14:paraId="21F52B11" w14:textId="77777777" w:rsidR="001A628F" w:rsidRPr="00AE57F7" w:rsidRDefault="001A628F" w:rsidP="00887E96">
            <w:pPr>
              <w:pStyle w:val="DCF"/>
              <w:rPr>
                <w:rFonts w:cs="Arial"/>
                <w:szCs w:val="24"/>
              </w:rPr>
            </w:pPr>
          </w:p>
        </w:tc>
      </w:tr>
      <w:tr w:rsidR="005D3608" w:rsidRPr="00AE57F7" w14:paraId="4C7961E7" w14:textId="77777777" w:rsidTr="00717D1E">
        <w:trPr>
          <w:trHeight w:val="1241"/>
          <w:jc w:val="center"/>
        </w:trPr>
        <w:tc>
          <w:tcPr>
            <w:tcW w:w="2298" w:type="dxa"/>
            <w:vAlign w:val="center"/>
          </w:tcPr>
          <w:p w14:paraId="19C7E7AC" w14:textId="79B32E29" w:rsidR="005D3608" w:rsidRDefault="629525E7" w:rsidP="629525E7">
            <w:pPr>
              <w:jc w:val="center"/>
              <w:rPr>
                <w:rFonts w:ascii="Arial" w:hAnsi="Arial" w:cs="Arial"/>
                <w:b/>
                <w:bCs/>
                <w:sz w:val="24"/>
                <w:szCs w:val="24"/>
              </w:rPr>
            </w:pPr>
            <w:r w:rsidRPr="629525E7">
              <w:rPr>
                <w:rFonts w:ascii="Arial" w:hAnsi="Arial" w:cs="Arial"/>
                <w:b/>
                <w:bCs/>
                <w:sz w:val="24"/>
                <w:szCs w:val="24"/>
              </w:rPr>
              <w:t>Partner Reports</w:t>
            </w:r>
          </w:p>
          <w:p w14:paraId="1ADCB8BE" w14:textId="060BC149" w:rsidR="005D3608" w:rsidRDefault="629525E7" w:rsidP="629525E7">
            <w:pPr>
              <w:jc w:val="center"/>
              <w:rPr>
                <w:rFonts w:ascii="Arial" w:hAnsi="Arial" w:cs="Arial"/>
                <w:b/>
                <w:bCs/>
                <w:sz w:val="24"/>
                <w:szCs w:val="24"/>
              </w:rPr>
            </w:pPr>
            <w:r w:rsidRPr="629525E7">
              <w:rPr>
                <w:rFonts w:ascii="Arial" w:hAnsi="Arial" w:cs="Arial"/>
                <w:b/>
                <w:bCs/>
                <w:sz w:val="24"/>
                <w:szCs w:val="24"/>
              </w:rPr>
              <w:t>and</w:t>
            </w:r>
          </w:p>
          <w:p w14:paraId="50E06C0A" w14:textId="7A097BC5" w:rsidR="005D3608" w:rsidRDefault="629525E7" w:rsidP="629525E7">
            <w:pPr>
              <w:jc w:val="center"/>
              <w:rPr>
                <w:rFonts w:ascii="Arial" w:hAnsi="Arial" w:cs="Arial"/>
                <w:b/>
                <w:bCs/>
                <w:sz w:val="24"/>
                <w:szCs w:val="24"/>
              </w:rPr>
            </w:pPr>
            <w:r w:rsidRPr="629525E7">
              <w:rPr>
                <w:rFonts w:ascii="Arial" w:hAnsi="Arial" w:cs="Arial"/>
                <w:b/>
                <w:bCs/>
                <w:sz w:val="24"/>
                <w:szCs w:val="24"/>
              </w:rPr>
              <w:t>Final Discussion</w:t>
            </w:r>
          </w:p>
        </w:tc>
        <w:tc>
          <w:tcPr>
            <w:tcW w:w="6550" w:type="dxa"/>
          </w:tcPr>
          <w:p w14:paraId="7CA34F33" w14:textId="0BBD32B5" w:rsidR="629525E7" w:rsidRDefault="629525E7" w:rsidP="629525E7">
            <w:pPr>
              <w:pStyle w:val="ListBullet"/>
              <w:numPr>
                <w:ilvl w:val="0"/>
                <w:numId w:val="0"/>
              </w:numPr>
              <w:rPr>
                <w:rFonts w:ascii="Arial" w:hAnsi="Arial" w:cs="Arial"/>
              </w:rPr>
            </w:pPr>
          </w:p>
          <w:p w14:paraId="7AF614DE" w14:textId="51896FDB" w:rsidR="0004064A" w:rsidRPr="005E67D4" w:rsidRDefault="629525E7" w:rsidP="00717D1E">
            <w:pPr>
              <w:pStyle w:val="ListBullet"/>
              <w:numPr>
                <w:ilvl w:val="0"/>
                <w:numId w:val="0"/>
              </w:numPr>
              <w:rPr>
                <w:rFonts w:ascii="Arial" w:hAnsi="Arial" w:cs="Arial"/>
              </w:rPr>
            </w:pPr>
            <w:r w:rsidRPr="629525E7">
              <w:rPr>
                <w:rFonts w:ascii="Arial" w:hAnsi="Arial" w:cs="Arial"/>
              </w:rPr>
              <w:t xml:space="preserve">Kelly shared a promotional video </w:t>
            </w:r>
            <w:r w:rsidR="00717D1E">
              <w:rPr>
                <w:rFonts w:ascii="Arial" w:hAnsi="Arial" w:cs="Arial"/>
              </w:rPr>
              <w:t>created</w:t>
            </w:r>
            <w:r w:rsidRPr="629525E7">
              <w:rPr>
                <w:rFonts w:ascii="Arial" w:hAnsi="Arial" w:cs="Arial"/>
              </w:rPr>
              <w:t xml:space="preserve"> at orientation.</w:t>
            </w:r>
          </w:p>
          <w:p w14:paraId="21F2D7EB" w14:textId="0A49D417" w:rsidR="0004064A" w:rsidRPr="005E67D4" w:rsidRDefault="0004064A" w:rsidP="629525E7">
            <w:pPr>
              <w:pStyle w:val="ListBullet"/>
              <w:numPr>
                <w:ilvl w:val="0"/>
                <w:numId w:val="0"/>
              </w:numPr>
              <w:rPr>
                <w:rFonts w:ascii="Arial" w:hAnsi="Arial" w:cs="Arial"/>
              </w:rPr>
            </w:pPr>
          </w:p>
          <w:p w14:paraId="71850EDA" w14:textId="186F0C5A" w:rsidR="0004064A" w:rsidRPr="005E67D4" w:rsidRDefault="629525E7" w:rsidP="629525E7">
            <w:pPr>
              <w:pStyle w:val="ListBullet"/>
              <w:numPr>
                <w:ilvl w:val="0"/>
                <w:numId w:val="0"/>
              </w:numPr>
              <w:rPr>
                <w:rFonts w:ascii="Arial" w:hAnsi="Arial" w:cs="Arial"/>
                <w:b/>
                <w:bCs/>
              </w:rPr>
            </w:pPr>
            <w:r w:rsidRPr="629525E7">
              <w:rPr>
                <w:rFonts w:ascii="Arial" w:hAnsi="Arial" w:cs="Arial"/>
              </w:rPr>
              <w:t>The next Advisory Group meeting will be March 2019.</w:t>
            </w:r>
          </w:p>
        </w:tc>
        <w:tc>
          <w:tcPr>
            <w:tcW w:w="2240" w:type="dxa"/>
            <w:vAlign w:val="center"/>
          </w:tcPr>
          <w:p w14:paraId="56BDDAA2" w14:textId="77777777" w:rsidR="005D3608" w:rsidRPr="00AE57F7" w:rsidRDefault="005D3608" w:rsidP="00887E96">
            <w:pPr>
              <w:pStyle w:val="DCF"/>
              <w:rPr>
                <w:rFonts w:cs="Arial"/>
                <w:szCs w:val="24"/>
              </w:rPr>
            </w:pPr>
          </w:p>
        </w:tc>
      </w:tr>
      <w:tr w:rsidR="00E14CC9" w:rsidRPr="00AE57F7" w14:paraId="658132F7" w14:textId="77777777" w:rsidTr="00717D1E">
        <w:trPr>
          <w:trHeight w:val="1160"/>
          <w:jc w:val="center"/>
        </w:trPr>
        <w:tc>
          <w:tcPr>
            <w:tcW w:w="2298" w:type="dxa"/>
            <w:shd w:val="clear" w:color="auto" w:fill="F2F2F2" w:themeFill="background1" w:themeFillShade="F2"/>
          </w:tcPr>
          <w:p w14:paraId="0E395A9F" w14:textId="77777777" w:rsidR="00E14CC9" w:rsidRPr="00AE57F7" w:rsidRDefault="629525E7" w:rsidP="00717D1E">
            <w:pPr>
              <w:widowControl/>
              <w:textAlignment w:val="center"/>
              <w:rPr>
                <w:rFonts w:ascii="Arial" w:hAnsi="Arial" w:cs="Arial"/>
                <w:b/>
                <w:bCs/>
                <w:sz w:val="24"/>
                <w:szCs w:val="24"/>
              </w:rPr>
            </w:pPr>
            <w:r w:rsidRPr="629525E7">
              <w:rPr>
                <w:rFonts w:ascii="Arial" w:hAnsi="Arial" w:cs="Arial"/>
                <w:b/>
                <w:bCs/>
                <w:sz w:val="24"/>
                <w:szCs w:val="24"/>
              </w:rPr>
              <w:t>Next Meeting:</w:t>
            </w:r>
          </w:p>
          <w:p w14:paraId="495635A4" w14:textId="4FDAFA00" w:rsidR="00E14CC9" w:rsidRPr="00AE57F7" w:rsidRDefault="629525E7" w:rsidP="00717D1E">
            <w:pPr>
              <w:widowControl/>
              <w:textAlignment w:val="center"/>
              <w:rPr>
                <w:rFonts w:ascii="Arial" w:hAnsi="Arial" w:cs="Arial"/>
                <w:sz w:val="24"/>
                <w:szCs w:val="24"/>
              </w:rPr>
            </w:pPr>
            <w:r w:rsidRPr="629525E7">
              <w:rPr>
                <w:rFonts w:ascii="Arial" w:hAnsi="Arial" w:cs="Arial"/>
                <w:sz w:val="24"/>
                <w:szCs w:val="24"/>
              </w:rPr>
              <w:t>March 2019</w:t>
            </w:r>
          </w:p>
        </w:tc>
        <w:tc>
          <w:tcPr>
            <w:tcW w:w="6550" w:type="dxa"/>
            <w:shd w:val="clear" w:color="auto" w:fill="F2F2F2" w:themeFill="background1" w:themeFillShade="F2"/>
          </w:tcPr>
          <w:p w14:paraId="0C8BF810" w14:textId="42D617C2" w:rsidR="00717D1E" w:rsidRPr="00AE57F7" w:rsidRDefault="00717D1E" w:rsidP="00717D1E">
            <w:pPr>
              <w:rPr>
                <w:rFonts w:ascii="Arial" w:hAnsi="Arial" w:cs="Arial"/>
                <w:b/>
                <w:bCs/>
                <w:sz w:val="24"/>
                <w:szCs w:val="24"/>
              </w:rPr>
            </w:pPr>
          </w:p>
        </w:tc>
        <w:tc>
          <w:tcPr>
            <w:tcW w:w="2240" w:type="dxa"/>
            <w:shd w:val="clear" w:color="auto" w:fill="F2F2F2" w:themeFill="background1" w:themeFillShade="F2"/>
          </w:tcPr>
          <w:p w14:paraId="70B832C9" w14:textId="77777777" w:rsidR="00E14CC9" w:rsidRPr="00AE57F7" w:rsidRDefault="629525E7" w:rsidP="00717D1E">
            <w:pPr>
              <w:rPr>
                <w:rFonts w:ascii="Arial" w:hAnsi="Arial" w:cs="Arial"/>
              </w:rPr>
            </w:pPr>
            <w:r w:rsidRPr="629525E7">
              <w:rPr>
                <w:rFonts w:ascii="Arial" w:hAnsi="Arial" w:cs="Arial"/>
                <w:b/>
                <w:bCs/>
              </w:rPr>
              <w:t>Minutes taken by:</w:t>
            </w:r>
            <w:r w:rsidRPr="629525E7">
              <w:rPr>
                <w:rFonts w:ascii="Arial" w:hAnsi="Arial" w:cs="Arial"/>
              </w:rPr>
              <w:t xml:space="preserve"> Jevan Bremby</w:t>
            </w:r>
          </w:p>
        </w:tc>
      </w:tr>
    </w:tbl>
    <w:p w14:paraId="4AAB8D6B" w14:textId="705C533E" w:rsidR="000B572A" w:rsidRDefault="000B572A" w:rsidP="0088387C">
      <w:pPr>
        <w:widowControl/>
        <w:spacing w:after="160" w:line="259" w:lineRule="auto"/>
        <w:rPr>
          <w:rFonts w:ascii="Arial" w:hAnsi="Arial" w:cs="Arial"/>
          <w:b/>
          <w:sz w:val="24"/>
        </w:rPr>
      </w:pPr>
    </w:p>
    <w:p w14:paraId="778DA114" w14:textId="77777777" w:rsidR="00132E51" w:rsidRPr="0088387C" w:rsidRDefault="00132E51" w:rsidP="0088387C">
      <w:pPr>
        <w:widowControl/>
        <w:spacing w:after="160" w:line="259" w:lineRule="auto"/>
        <w:rPr>
          <w:rFonts w:ascii="Arial" w:hAnsi="Arial" w:cs="Arial"/>
          <w:b/>
          <w:sz w:val="24"/>
        </w:rPr>
      </w:pPr>
    </w:p>
    <w:sectPr w:rsidR="00132E51" w:rsidRPr="0088387C" w:rsidSect="00FB331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0AA7" w14:textId="77777777" w:rsidR="007C2C37" w:rsidRDefault="007C2C37" w:rsidP="00D32D19">
      <w:r>
        <w:separator/>
      </w:r>
    </w:p>
  </w:endnote>
  <w:endnote w:type="continuationSeparator" w:id="0">
    <w:p w14:paraId="34CAB66F" w14:textId="77777777" w:rsidR="007C2C37" w:rsidRDefault="007C2C37" w:rsidP="00D32D19">
      <w:r>
        <w:continuationSeparator/>
      </w:r>
    </w:p>
  </w:endnote>
  <w:endnote w:type="continuationNotice" w:id="1">
    <w:p w14:paraId="3B05AB70" w14:textId="77777777" w:rsidR="007C2C37" w:rsidRDefault="007C2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0E56" w14:textId="77777777" w:rsidR="006D7815" w:rsidRDefault="006D7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FBF63" w14:textId="77777777" w:rsidR="007C2C37" w:rsidRDefault="007C2C37" w:rsidP="00D32D19">
      <w:r>
        <w:separator/>
      </w:r>
    </w:p>
  </w:footnote>
  <w:footnote w:type="continuationSeparator" w:id="0">
    <w:p w14:paraId="78457394" w14:textId="77777777" w:rsidR="007C2C37" w:rsidRDefault="007C2C37" w:rsidP="00D32D19">
      <w:r>
        <w:continuationSeparator/>
      </w:r>
    </w:p>
  </w:footnote>
  <w:footnote w:type="continuationNotice" w:id="1">
    <w:p w14:paraId="2F1BB69A" w14:textId="77777777" w:rsidR="007C2C37" w:rsidRDefault="007C2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2487" w14:textId="77777777" w:rsidR="006D7815" w:rsidRDefault="006D7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AC30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07867"/>
    <w:multiLevelType w:val="hybridMultilevel"/>
    <w:tmpl w:val="AF3E8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690F"/>
    <w:multiLevelType w:val="hybridMultilevel"/>
    <w:tmpl w:val="75E8C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0E96"/>
    <w:multiLevelType w:val="hybridMultilevel"/>
    <w:tmpl w:val="608A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1D8A"/>
    <w:multiLevelType w:val="hybridMultilevel"/>
    <w:tmpl w:val="F1A4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D2F96"/>
    <w:multiLevelType w:val="hybridMultilevel"/>
    <w:tmpl w:val="B9F2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2ABE"/>
    <w:multiLevelType w:val="hybridMultilevel"/>
    <w:tmpl w:val="0BD6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5CB5"/>
    <w:multiLevelType w:val="hybridMultilevel"/>
    <w:tmpl w:val="028E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75940"/>
    <w:multiLevelType w:val="hybridMultilevel"/>
    <w:tmpl w:val="4B08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71634"/>
    <w:multiLevelType w:val="hybridMultilevel"/>
    <w:tmpl w:val="DB74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332D2"/>
    <w:multiLevelType w:val="hybridMultilevel"/>
    <w:tmpl w:val="B59A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7029B"/>
    <w:multiLevelType w:val="hybridMultilevel"/>
    <w:tmpl w:val="629C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87493"/>
    <w:multiLevelType w:val="hybridMultilevel"/>
    <w:tmpl w:val="87E0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40A8"/>
    <w:multiLevelType w:val="hybridMultilevel"/>
    <w:tmpl w:val="44B2D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D6350"/>
    <w:multiLevelType w:val="hybridMultilevel"/>
    <w:tmpl w:val="88EC5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CE6FC1"/>
    <w:multiLevelType w:val="hybridMultilevel"/>
    <w:tmpl w:val="165C5060"/>
    <w:lvl w:ilvl="0" w:tplc="CC440084">
      <w:start w:val="1"/>
      <w:numFmt w:val="bullet"/>
      <w:lvlText w:val=""/>
      <w:lvlJc w:val="left"/>
      <w:pPr>
        <w:ind w:left="720" w:hanging="360"/>
      </w:pPr>
      <w:rPr>
        <w:rFonts w:ascii="Symbol" w:hAnsi="Symbol" w:hint="default"/>
      </w:rPr>
    </w:lvl>
    <w:lvl w:ilvl="1" w:tplc="04E4E5AE">
      <w:start w:val="1"/>
      <w:numFmt w:val="bullet"/>
      <w:lvlText w:val="o"/>
      <w:lvlJc w:val="left"/>
      <w:pPr>
        <w:ind w:left="1440" w:hanging="360"/>
      </w:pPr>
      <w:rPr>
        <w:rFonts w:ascii="Courier New" w:hAnsi="Courier New" w:hint="default"/>
      </w:rPr>
    </w:lvl>
    <w:lvl w:ilvl="2" w:tplc="E3084226">
      <w:start w:val="1"/>
      <w:numFmt w:val="bullet"/>
      <w:lvlText w:val=""/>
      <w:lvlJc w:val="left"/>
      <w:pPr>
        <w:ind w:left="2160" w:hanging="360"/>
      </w:pPr>
      <w:rPr>
        <w:rFonts w:ascii="Wingdings" w:hAnsi="Wingdings" w:hint="default"/>
      </w:rPr>
    </w:lvl>
    <w:lvl w:ilvl="3" w:tplc="2256837E">
      <w:start w:val="1"/>
      <w:numFmt w:val="bullet"/>
      <w:lvlText w:val=""/>
      <w:lvlJc w:val="left"/>
      <w:pPr>
        <w:ind w:left="2880" w:hanging="360"/>
      </w:pPr>
      <w:rPr>
        <w:rFonts w:ascii="Symbol" w:hAnsi="Symbol" w:hint="default"/>
      </w:rPr>
    </w:lvl>
    <w:lvl w:ilvl="4" w:tplc="1F5A21EE">
      <w:start w:val="1"/>
      <w:numFmt w:val="bullet"/>
      <w:lvlText w:val="o"/>
      <w:lvlJc w:val="left"/>
      <w:pPr>
        <w:ind w:left="3600" w:hanging="360"/>
      </w:pPr>
      <w:rPr>
        <w:rFonts w:ascii="Courier New" w:hAnsi="Courier New" w:hint="default"/>
      </w:rPr>
    </w:lvl>
    <w:lvl w:ilvl="5" w:tplc="1474E454">
      <w:start w:val="1"/>
      <w:numFmt w:val="bullet"/>
      <w:lvlText w:val=""/>
      <w:lvlJc w:val="left"/>
      <w:pPr>
        <w:ind w:left="4320" w:hanging="360"/>
      </w:pPr>
      <w:rPr>
        <w:rFonts w:ascii="Wingdings" w:hAnsi="Wingdings" w:hint="default"/>
      </w:rPr>
    </w:lvl>
    <w:lvl w:ilvl="6" w:tplc="1A6C2B28">
      <w:start w:val="1"/>
      <w:numFmt w:val="bullet"/>
      <w:lvlText w:val=""/>
      <w:lvlJc w:val="left"/>
      <w:pPr>
        <w:ind w:left="5040" w:hanging="360"/>
      </w:pPr>
      <w:rPr>
        <w:rFonts w:ascii="Symbol" w:hAnsi="Symbol" w:hint="default"/>
      </w:rPr>
    </w:lvl>
    <w:lvl w:ilvl="7" w:tplc="F8CC6C10">
      <w:start w:val="1"/>
      <w:numFmt w:val="bullet"/>
      <w:lvlText w:val="o"/>
      <w:lvlJc w:val="left"/>
      <w:pPr>
        <w:ind w:left="5760" w:hanging="360"/>
      </w:pPr>
      <w:rPr>
        <w:rFonts w:ascii="Courier New" w:hAnsi="Courier New" w:hint="default"/>
      </w:rPr>
    </w:lvl>
    <w:lvl w:ilvl="8" w:tplc="13EA3F14">
      <w:start w:val="1"/>
      <w:numFmt w:val="bullet"/>
      <w:lvlText w:val=""/>
      <w:lvlJc w:val="left"/>
      <w:pPr>
        <w:ind w:left="6480" w:hanging="360"/>
      </w:pPr>
      <w:rPr>
        <w:rFonts w:ascii="Wingdings" w:hAnsi="Wingdings" w:hint="default"/>
      </w:rPr>
    </w:lvl>
  </w:abstractNum>
  <w:abstractNum w:abstractNumId="16" w15:restartNumberingAfterBreak="0">
    <w:nsid w:val="357213E4"/>
    <w:multiLevelType w:val="hybridMultilevel"/>
    <w:tmpl w:val="780AA2E0"/>
    <w:lvl w:ilvl="0" w:tplc="009499AE">
      <w:start w:val="1"/>
      <w:numFmt w:val="bullet"/>
      <w:lvlText w:val=""/>
      <w:lvlJc w:val="left"/>
      <w:pPr>
        <w:ind w:left="720" w:hanging="360"/>
      </w:pPr>
      <w:rPr>
        <w:rFonts w:ascii="Symbol" w:hAnsi="Symbol" w:hint="default"/>
      </w:rPr>
    </w:lvl>
    <w:lvl w:ilvl="1" w:tplc="3390978E">
      <w:start w:val="1"/>
      <w:numFmt w:val="bullet"/>
      <w:lvlText w:val="o"/>
      <w:lvlJc w:val="left"/>
      <w:pPr>
        <w:ind w:left="1440" w:hanging="360"/>
      </w:pPr>
      <w:rPr>
        <w:rFonts w:ascii="Courier New" w:hAnsi="Courier New" w:hint="default"/>
      </w:rPr>
    </w:lvl>
    <w:lvl w:ilvl="2" w:tplc="A7B8E504">
      <w:start w:val="1"/>
      <w:numFmt w:val="bullet"/>
      <w:lvlText w:val=""/>
      <w:lvlJc w:val="left"/>
      <w:pPr>
        <w:ind w:left="2160" w:hanging="360"/>
      </w:pPr>
      <w:rPr>
        <w:rFonts w:ascii="Wingdings" w:hAnsi="Wingdings" w:hint="default"/>
      </w:rPr>
    </w:lvl>
    <w:lvl w:ilvl="3" w:tplc="7F2E7BE2">
      <w:start w:val="1"/>
      <w:numFmt w:val="bullet"/>
      <w:lvlText w:val=""/>
      <w:lvlJc w:val="left"/>
      <w:pPr>
        <w:ind w:left="2880" w:hanging="360"/>
      </w:pPr>
      <w:rPr>
        <w:rFonts w:ascii="Symbol" w:hAnsi="Symbol" w:hint="default"/>
      </w:rPr>
    </w:lvl>
    <w:lvl w:ilvl="4" w:tplc="FF668032">
      <w:start w:val="1"/>
      <w:numFmt w:val="bullet"/>
      <w:lvlText w:val="o"/>
      <w:lvlJc w:val="left"/>
      <w:pPr>
        <w:ind w:left="3600" w:hanging="360"/>
      </w:pPr>
      <w:rPr>
        <w:rFonts w:ascii="Courier New" w:hAnsi="Courier New" w:hint="default"/>
      </w:rPr>
    </w:lvl>
    <w:lvl w:ilvl="5" w:tplc="9A2C2122">
      <w:start w:val="1"/>
      <w:numFmt w:val="bullet"/>
      <w:lvlText w:val=""/>
      <w:lvlJc w:val="left"/>
      <w:pPr>
        <w:ind w:left="4320" w:hanging="360"/>
      </w:pPr>
      <w:rPr>
        <w:rFonts w:ascii="Wingdings" w:hAnsi="Wingdings" w:hint="default"/>
      </w:rPr>
    </w:lvl>
    <w:lvl w:ilvl="6" w:tplc="8894092A">
      <w:start w:val="1"/>
      <w:numFmt w:val="bullet"/>
      <w:lvlText w:val=""/>
      <w:lvlJc w:val="left"/>
      <w:pPr>
        <w:ind w:left="5040" w:hanging="360"/>
      </w:pPr>
      <w:rPr>
        <w:rFonts w:ascii="Symbol" w:hAnsi="Symbol" w:hint="default"/>
      </w:rPr>
    </w:lvl>
    <w:lvl w:ilvl="7" w:tplc="C9EE3224">
      <w:start w:val="1"/>
      <w:numFmt w:val="bullet"/>
      <w:lvlText w:val="o"/>
      <w:lvlJc w:val="left"/>
      <w:pPr>
        <w:ind w:left="5760" w:hanging="360"/>
      </w:pPr>
      <w:rPr>
        <w:rFonts w:ascii="Courier New" w:hAnsi="Courier New" w:hint="default"/>
      </w:rPr>
    </w:lvl>
    <w:lvl w:ilvl="8" w:tplc="072EBC98">
      <w:start w:val="1"/>
      <w:numFmt w:val="bullet"/>
      <w:lvlText w:val=""/>
      <w:lvlJc w:val="left"/>
      <w:pPr>
        <w:ind w:left="6480" w:hanging="360"/>
      </w:pPr>
      <w:rPr>
        <w:rFonts w:ascii="Wingdings" w:hAnsi="Wingdings" w:hint="default"/>
      </w:rPr>
    </w:lvl>
  </w:abstractNum>
  <w:abstractNum w:abstractNumId="17" w15:restartNumberingAfterBreak="0">
    <w:nsid w:val="3B2F47A1"/>
    <w:multiLevelType w:val="hybridMultilevel"/>
    <w:tmpl w:val="6F50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E38A1"/>
    <w:multiLevelType w:val="hybridMultilevel"/>
    <w:tmpl w:val="665C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D679D"/>
    <w:multiLevelType w:val="hybridMultilevel"/>
    <w:tmpl w:val="B8E4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A79B2"/>
    <w:multiLevelType w:val="hybridMultilevel"/>
    <w:tmpl w:val="697A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01B8C"/>
    <w:multiLevelType w:val="hybridMultilevel"/>
    <w:tmpl w:val="CA44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00612"/>
    <w:multiLevelType w:val="hybridMultilevel"/>
    <w:tmpl w:val="1EF61634"/>
    <w:lvl w:ilvl="0" w:tplc="21620952">
      <w:start w:val="1"/>
      <w:numFmt w:val="bullet"/>
      <w:lvlText w:val=""/>
      <w:lvlJc w:val="left"/>
      <w:pPr>
        <w:ind w:left="720" w:hanging="360"/>
      </w:pPr>
      <w:rPr>
        <w:rFonts w:ascii="Symbol" w:hAnsi="Symbol" w:hint="default"/>
      </w:rPr>
    </w:lvl>
    <w:lvl w:ilvl="1" w:tplc="0AEAEE4E">
      <w:start w:val="1"/>
      <w:numFmt w:val="bullet"/>
      <w:lvlText w:val="o"/>
      <w:lvlJc w:val="left"/>
      <w:pPr>
        <w:ind w:left="1440" w:hanging="360"/>
      </w:pPr>
      <w:rPr>
        <w:rFonts w:ascii="Courier New" w:hAnsi="Courier New" w:hint="default"/>
      </w:rPr>
    </w:lvl>
    <w:lvl w:ilvl="2" w:tplc="B4A6D7BA">
      <w:start w:val="1"/>
      <w:numFmt w:val="bullet"/>
      <w:lvlText w:val=""/>
      <w:lvlJc w:val="left"/>
      <w:pPr>
        <w:ind w:left="2160" w:hanging="360"/>
      </w:pPr>
      <w:rPr>
        <w:rFonts w:ascii="Wingdings" w:hAnsi="Wingdings" w:hint="default"/>
      </w:rPr>
    </w:lvl>
    <w:lvl w:ilvl="3" w:tplc="BACE195A">
      <w:start w:val="1"/>
      <w:numFmt w:val="bullet"/>
      <w:lvlText w:val=""/>
      <w:lvlJc w:val="left"/>
      <w:pPr>
        <w:ind w:left="2880" w:hanging="360"/>
      </w:pPr>
      <w:rPr>
        <w:rFonts w:ascii="Symbol" w:hAnsi="Symbol" w:hint="default"/>
      </w:rPr>
    </w:lvl>
    <w:lvl w:ilvl="4" w:tplc="E1FC1C16">
      <w:start w:val="1"/>
      <w:numFmt w:val="bullet"/>
      <w:lvlText w:val="o"/>
      <w:lvlJc w:val="left"/>
      <w:pPr>
        <w:ind w:left="3600" w:hanging="360"/>
      </w:pPr>
      <w:rPr>
        <w:rFonts w:ascii="Courier New" w:hAnsi="Courier New" w:hint="default"/>
      </w:rPr>
    </w:lvl>
    <w:lvl w:ilvl="5" w:tplc="F4A2B6C8">
      <w:start w:val="1"/>
      <w:numFmt w:val="bullet"/>
      <w:lvlText w:val=""/>
      <w:lvlJc w:val="left"/>
      <w:pPr>
        <w:ind w:left="4320" w:hanging="360"/>
      </w:pPr>
      <w:rPr>
        <w:rFonts w:ascii="Wingdings" w:hAnsi="Wingdings" w:hint="default"/>
      </w:rPr>
    </w:lvl>
    <w:lvl w:ilvl="6" w:tplc="97FC2D70">
      <w:start w:val="1"/>
      <w:numFmt w:val="bullet"/>
      <w:lvlText w:val=""/>
      <w:lvlJc w:val="left"/>
      <w:pPr>
        <w:ind w:left="5040" w:hanging="360"/>
      </w:pPr>
      <w:rPr>
        <w:rFonts w:ascii="Symbol" w:hAnsi="Symbol" w:hint="default"/>
      </w:rPr>
    </w:lvl>
    <w:lvl w:ilvl="7" w:tplc="7EA62384">
      <w:start w:val="1"/>
      <w:numFmt w:val="bullet"/>
      <w:lvlText w:val="o"/>
      <w:lvlJc w:val="left"/>
      <w:pPr>
        <w:ind w:left="5760" w:hanging="360"/>
      </w:pPr>
      <w:rPr>
        <w:rFonts w:ascii="Courier New" w:hAnsi="Courier New" w:hint="default"/>
      </w:rPr>
    </w:lvl>
    <w:lvl w:ilvl="8" w:tplc="C18476F8">
      <w:start w:val="1"/>
      <w:numFmt w:val="bullet"/>
      <w:lvlText w:val=""/>
      <w:lvlJc w:val="left"/>
      <w:pPr>
        <w:ind w:left="6480" w:hanging="360"/>
      </w:pPr>
      <w:rPr>
        <w:rFonts w:ascii="Wingdings" w:hAnsi="Wingdings" w:hint="default"/>
      </w:rPr>
    </w:lvl>
  </w:abstractNum>
  <w:abstractNum w:abstractNumId="23" w15:restartNumberingAfterBreak="0">
    <w:nsid w:val="458B2324"/>
    <w:multiLevelType w:val="hybridMultilevel"/>
    <w:tmpl w:val="836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6F51"/>
    <w:multiLevelType w:val="hybridMultilevel"/>
    <w:tmpl w:val="850A6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9745B"/>
    <w:multiLevelType w:val="hybridMultilevel"/>
    <w:tmpl w:val="5352B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83841"/>
    <w:multiLevelType w:val="hybridMultilevel"/>
    <w:tmpl w:val="BA6E8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D5F17"/>
    <w:multiLevelType w:val="hybridMultilevel"/>
    <w:tmpl w:val="258E2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D45AD"/>
    <w:multiLevelType w:val="hybridMultilevel"/>
    <w:tmpl w:val="8BB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10067"/>
    <w:multiLevelType w:val="hybridMultilevel"/>
    <w:tmpl w:val="31AC23A6"/>
    <w:lvl w:ilvl="0" w:tplc="EA403888">
      <w:start w:val="1"/>
      <w:numFmt w:val="bullet"/>
      <w:lvlText w:val=""/>
      <w:lvlJc w:val="left"/>
      <w:pPr>
        <w:ind w:left="720" w:hanging="360"/>
      </w:pPr>
      <w:rPr>
        <w:rFonts w:ascii="Symbol" w:hAnsi="Symbol" w:hint="default"/>
      </w:rPr>
    </w:lvl>
    <w:lvl w:ilvl="1" w:tplc="34CE2016">
      <w:start w:val="1"/>
      <w:numFmt w:val="bullet"/>
      <w:lvlText w:val="o"/>
      <w:lvlJc w:val="left"/>
      <w:pPr>
        <w:ind w:left="1440" w:hanging="360"/>
      </w:pPr>
      <w:rPr>
        <w:rFonts w:ascii="Courier New" w:hAnsi="Courier New" w:hint="default"/>
      </w:rPr>
    </w:lvl>
    <w:lvl w:ilvl="2" w:tplc="676CF40E">
      <w:start w:val="1"/>
      <w:numFmt w:val="bullet"/>
      <w:lvlText w:val=""/>
      <w:lvlJc w:val="left"/>
      <w:pPr>
        <w:ind w:left="2160" w:hanging="360"/>
      </w:pPr>
      <w:rPr>
        <w:rFonts w:ascii="Wingdings" w:hAnsi="Wingdings" w:hint="default"/>
      </w:rPr>
    </w:lvl>
    <w:lvl w:ilvl="3" w:tplc="7F545602">
      <w:start w:val="1"/>
      <w:numFmt w:val="bullet"/>
      <w:lvlText w:val=""/>
      <w:lvlJc w:val="left"/>
      <w:pPr>
        <w:ind w:left="2880" w:hanging="360"/>
      </w:pPr>
      <w:rPr>
        <w:rFonts w:ascii="Symbol" w:hAnsi="Symbol" w:hint="default"/>
      </w:rPr>
    </w:lvl>
    <w:lvl w:ilvl="4" w:tplc="F322FBFC">
      <w:start w:val="1"/>
      <w:numFmt w:val="bullet"/>
      <w:lvlText w:val="o"/>
      <w:lvlJc w:val="left"/>
      <w:pPr>
        <w:ind w:left="3600" w:hanging="360"/>
      </w:pPr>
      <w:rPr>
        <w:rFonts w:ascii="Courier New" w:hAnsi="Courier New" w:hint="default"/>
      </w:rPr>
    </w:lvl>
    <w:lvl w:ilvl="5" w:tplc="752A7002">
      <w:start w:val="1"/>
      <w:numFmt w:val="bullet"/>
      <w:lvlText w:val=""/>
      <w:lvlJc w:val="left"/>
      <w:pPr>
        <w:ind w:left="4320" w:hanging="360"/>
      </w:pPr>
      <w:rPr>
        <w:rFonts w:ascii="Wingdings" w:hAnsi="Wingdings" w:hint="default"/>
      </w:rPr>
    </w:lvl>
    <w:lvl w:ilvl="6" w:tplc="6C3EE136">
      <w:start w:val="1"/>
      <w:numFmt w:val="bullet"/>
      <w:lvlText w:val=""/>
      <w:lvlJc w:val="left"/>
      <w:pPr>
        <w:ind w:left="5040" w:hanging="360"/>
      </w:pPr>
      <w:rPr>
        <w:rFonts w:ascii="Symbol" w:hAnsi="Symbol" w:hint="default"/>
      </w:rPr>
    </w:lvl>
    <w:lvl w:ilvl="7" w:tplc="838E7910">
      <w:start w:val="1"/>
      <w:numFmt w:val="bullet"/>
      <w:lvlText w:val="o"/>
      <w:lvlJc w:val="left"/>
      <w:pPr>
        <w:ind w:left="5760" w:hanging="360"/>
      </w:pPr>
      <w:rPr>
        <w:rFonts w:ascii="Courier New" w:hAnsi="Courier New" w:hint="default"/>
      </w:rPr>
    </w:lvl>
    <w:lvl w:ilvl="8" w:tplc="F196CB88">
      <w:start w:val="1"/>
      <w:numFmt w:val="bullet"/>
      <w:lvlText w:val=""/>
      <w:lvlJc w:val="left"/>
      <w:pPr>
        <w:ind w:left="6480" w:hanging="360"/>
      </w:pPr>
      <w:rPr>
        <w:rFonts w:ascii="Wingdings" w:hAnsi="Wingdings" w:hint="default"/>
      </w:rPr>
    </w:lvl>
  </w:abstractNum>
  <w:abstractNum w:abstractNumId="30" w15:restartNumberingAfterBreak="0">
    <w:nsid w:val="57A528A9"/>
    <w:multiLevelType w:val="hybridMultilevel"/>
    <w:tmpl w:val="0F523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B3B69"/>
    <w:multiLevelType w:val="hybridMultilevel"/>
    <w:tmpl w:val="E070CE3C"/>
    <w:lvl w:ilvl="0" w:tplc="7AEABF48">
      <w:start w:val="1"/>
      <w:numFmt w:val="bullet"/>
      <w:lvlText w:val=""/>
      <w:lvlJc w:val="left"/>
      <w:pPr>
        <w:ind w:left="720" w:hanging="360"/>
      </w:pPr>
      <w:rPr>
        <w:rFonts w:ascii="Symbol" w:hAnsi="Symbol" w:hint="default"/>
      </w:rPr>
    </w:lvl>
    <w:lvl w:ilvl="1" w:tplc="9D3ED40E">
      <w:start w:val="1"/>
      <w:numFmt w:val="bullet"/>
      <w:lvlText w:val="o"/>
      <w:lvlJc w:val="left"/>
      <w:pPr>
        <w:ind w:left="1440" w:hanging="360"/>
      </w:pPr>
      <w:rPr>
        <w:rFonts w:ascii="Courier New" w:hAnsi="Courier New" w:hint="default"/>
      </w:rPr>
    </w:lvl>
    <w:lvl w:ilvl="2" w:tplc="CE0638A4">
      <w:start w:val="1"/>
      <w:numFmt w:val="bullet"/>
      <w:lvlText w:val=""/>
      <w:lvlJc w:val="left"/>
      <w:pPr>
        <w:ind w:left="2160" w:hanging="360"/>
      </w:pPr>
      <w:rPr>
        <w:rFonts w:ascii="Wingdings" w:hAnsi="Wingdings" w:hint="default"/>
      </w:rPr>
    </w:lvl>
    <w:lvl w:ilvl="3" w:tplc="6AFE16FE">
      <w:start w:val="1"/>
      <w:numFmt w:val="bullet"/>
      <w:lvlText w:val=""/>
      <w:lvlJc w:val="left"/>
      <w:pPr>
        <w:ind w:left="2880" w:hanging="360"/>
      </w:pPr>
      <w:rPr>
        <w:rFonts w:ascii="Symbol" w:hAnsi="Symbol" w:hint="default"/>
      </w:rPr>
    </w:lvl>
    <w:lvl w:ilvl="4" w:tplc="72BACCB4">
      <w:start w:val="1"/>
      <w:numFmt w:val="bullet"/>
      <w:lvlText w:val="o"/>
      <w:lvlJc w:val="left"/>
      <w:pPr>
        <w:ind w:left="3600" w:hanging="360"/>
      </w:pPr>
      <w:rPr>
        <w:rFonts w:ascii="Courier New" w:hAnsi="Courier New" w:hint="default"/>
      </w:rPr>
    </w:lvl>
    <w:lvl w:ilvl="5" w:tplc="D58E30A2">
      <w:start w:val="1"/>
      <w:numFmt w:val="bullet"/>
      <w:lvlText w:val=""/>
      <w:lvlJc w:val="left"/>
      <w:pPr>
        <w:ind w:left="4320" w:hanging="360"/>
      </w:pPr>
      <w:rPr>
        <w:rFonts w:ascii="Wingdings" w:hAnsi="Wingdings" w:hint="default"/>
      </w:rPr>
    </w:lvl>
    <w:lvl w:ilvl="6" w:tplc="38266C8C">
      <w:start w:val="1"/>
      <w:numFmt w:val="bullet"/>
      <w:lvlText w:val=""/>
      <w:lvlJc w:val="left"/>
      <w:pPr>
        <w:ind w:left="5040" w:hanging="360"/>
      </w:pPr>
      <w:rPr>
        <w:rFonts w:ascii="Symbol" w:hAnsi="Symbol" w:hint="default"/>
      </w:rPr>
    </w:lvl>
    <w:lvl w:ilvl="7" w:tplc="D8A48CBA">
      <w:start w:val="1"/>
      <w:numFmt w:val="bullet"/>
      <w:lvlText w:val="o"/>
      <w:lvlJc w:val="left"/>
      <w:pPr>
        <w:ind w:left="5760" w:hanging="360"/>
      </w:pPr>
      <w:rPr>
        <w:rFonts w:ascii="Courier New" w:hAnsi="Courier New" w:hint="default"/>
      </w:rPr>
    </w:lvl>
    <w:lvl w:ilvl="8" w:tplc="2D9AB496">
      <w:start w:val="1"/>
      <w:numFmt w:val="bullet"/>
      <w:lvlText w:val=""/>
      <w:lvlJc w:val="left"/>
      <w:pPr>
        <w:ind w:left="6480" w:hanging="360"/>
      </w:pPr>
      <w:rPr>
        <w:rFonts w:ascii="Wingdings" w:hAnsi="Wingdings" w:hint="default"/>
      </w:rPr>
    </w:lvl>
  </w:abstractNum>
  <w:abstractNum w:abstractNumId="32" w15:restartNumberingAfterBreak="0">
    <w:nsid w:val="5A0C4C8F"/>
    <w:multiLevelType w:val="hybridMultilevel"/>
    <w:tmpl w:val="B4244590"/>
    <w:lvl w:ilvl="0" w:tplc="0DD4E30E">
      <w:start w:val="1"/>
      <w:numFmt w:val="bullet"/>
      <w:lvlText w:val=""/>
      <w:lvlJc w:val="left"/>
      <w:pPr>
        <w:ind w:left="720" w:hanging="360"/>
      </w:pPr>
      <w:rPr>
        <w:rFonts w:ascii="Symbol" w:hAnsi="Symbol" w:hint="default"/>
      </w:rPr>
    </w:lvl>
    <w:lvl w:ilvl="1" w:tplc="3620D4A6">
      <w:start w:val="1"/>
      <w:numFmt w:val="bullet"/>
      <w:lvlText w:val="o"/>
      <w:lvlJc w:val="left"/>
      <w:pPr>
        <w:ind w:left="1440" w:hanging="360"/>
      </w:pPr>
      <w:rPr>
        <w:rFonts w:ascii="Courier New" w:hAnsi="Courier New" w:hint="default"/>
      </w:rPr>
    </w:lvl>
    <w:lvl w:ilvl="2" w:tplc="5C827BF4">
      <w:start w:val="1"/>
      <w:numFmt w:val="bullet"/>
      <w:lvlText w:val=""/>
      <w:lvlJc w:val="left"/>
      <w:pPr>
        <w:ind w:left="2160" w:hanging="360"/>
      </w:pPr>
      <w:rPr>
        <w:rFonts w:ascii="Wingdings" w:hAnsi="Wingdings" w:hint="default"/>
      </w:rPr>
    </w:lvl>
    <w:lvl w:ilvl="3" w:tplc="E5F47134">
      <w:start w:val="1"/>
      <w:numFmt w:val="bullet"/>
      <w:lvlText w:val=""/>
      <w:lvlJc w:val="left"/>
      <w:pPr>
        <w:ind w:left="2880" w:hanging="360"/>
      </w:pPr>
      <w:rPr>
        <w:rFonts w:ascii="Symbol" w:hAnsi="Symbol" w:hint="default"/>
      </w:rPr>
    </w:lvl>
    <w:lvl w:ilvl="4" w:tplc="4A32CCB4">
      <w:start w:val="1"/>
      <w:numFmt w:val="bullet"/>
      <w:lvlText w:val="o"/>
      <w:lvlJc w:val="left"/>
      <w:pPr>
        <w:ind w:left="3600" w:hanging="360"/>
      </w:pPr>
      <w:rPr>
        <w:rFonts w:ascii="Courier New" w:hAnsi="Courier New" w:hint="default"/>
      </w:rPr>
    </w:lvl>
    <w:lvl w:ilvl="5" w:tplc="8E1AFE90">
      <w:start w:val="1"/>
      <w:numFmt w:val="bullet"/>
      <w:lvlText w:val=""/>
      <w:lvlJc w:val="left"/>
      <w:pPr>
        <w:ind w:left="4320" w:hanging="360"/>
      </w:pPr>
      <w:rPr>
        <w:rFonts w:ascii="Wingdings" w:hAnsi="Wingdings" w:hint="default"/>
      </w:rPr>
    </w:lvl>
    <w:lvl w:ilvl="6" w:tplc="9A0E902E">
      <w:start w:val="1"/>
      <w:numFmt w:val="bullet"/>
      <w:lvlText w:val=""/>
      <w:lvlJc w:val="left"/>
      <w:pPr>
        <w:ind w:left="5040" w:hanging="360"/>
      </w:pPr>
      <w:rPr>
        <w:rFonts w:ascii="Symbol" w:hAnsi="Symbol" w:hint="default"/>
      </w:rPr>
    </w:lvl>
    <w:lvl w:ilvl="7" w:tplc="A4664EE6">
      <w:start w:val="1"/>
      <w:numFmt w:val="bullet"/>
      <w:lvlText w:val="o"/>
      <w:lvlJc w:val="left"/>
      <w:pPr>
        <w:ind w:left="5760" w:hanging="360"/>
      </w:pPr>
      <w:rPr>
        <w:rFonts w:ascii="Courier New" w:hAnsi="Courier New" w:hint="default"/>
      </w:rPr>
    </w:lvl>
    <w:lvl w:ilvl="8" w:tplc="3056BCDC">
      <w:start w:val="1"/>
      <w:numFmt w:val="bullet"/>
      <w:lvlText w:val=""/>
      <w:lvlJc w:val="left"/>
      <w:pPr>
        <w:ind w:left="6480" w:hanging="360"/>
      </w:pPr>
      <w:rPr>
        <w:rFonts w:ascii="Wingdings" w:hAnsi="Wingdings" w:hint="default"/>
      </w:rPr>
    </w:lvl>
  </w:abstractNum>
  <w:abstractNum w:abstractNumId="33" w15:restartNumberingAfterBreak="0">
    <w:nsid w:val="5E105D0C"/>
    <w:multiLevelType w:val="hybridMultilevel"/>
    <w:tmpl w:val="DFAC842A"/>
    <w:lvl w:ilvl="0" w:tplc="9D3482EA">
      <w:start w:val="1"/>
      <w:numFmt w:val="bullet"/>
      <w:lvlText w:val=""/>
      <w:lvlJc w:val="left"/>
      <w:pPr>
        <w:ind w:left="720" w:hanging="360"/>
      </w:pPr>
      <w:rPr>
        <w:rFonts w:ascii="Symbol" w:hAnsi="Symbol" w:hint="default"/>
      </w:rPr>
    </w:lvl>
    <w:lvl w:ilvl="1" w:tplc="BFBE7B7A">
      <w:start w:val="1"/>
      <w:numFmt w:val="bullet"/>
      <w:lvlText w:val="o"/>
      <w:lvlJc w:val="left"/>
      <w:pPr>
        <w:ind w:left="1440" w:hanging="360"/>
      </w:pPr>
      <w:rPr>
        <w:rFonts w:ascii="Courier New" w:hAnsi="Courier New" w:hint="default"/>
      </w:rPr>
    </w:lvl>
    <w:lvl w:ilvl="2" w:tplc="8896833E">
      <w:start w:val="1"/>
      <w:numFmt w:val="bullet"/>
      <w:lvlText w:val=""/>
      <w:lvlJc w:val="left"/>
      <w:pPr>
        <w:ind w:left="2160" w:hanging="360"/>
      </w:pPr>
      <w:rPr>
        <w:rFonts w:ascii="Wingdings" w:hAnsi="Wingdings" w:hint="default"/>
      </w:rPr>
    </w:lvl>
    <w:lvl w:ilvl="3" w:tplc="43B0218E">
      <w:start w:val="1"/>
      <w:numFmt w:val="bullet"/>
      <w:lvlText w:val=""/>
      <w:lvlJc w:val="left"/>
      <w:pPr>
        <w:ind w:left="2880" w:hanging="360"/>
      </w:pPr>
      <w:rPr>
        <w:rFonts w:ascii="Symbol" w:hAnsi="Symbol" w:hint="default"/>
      </w:rPr>
    </w:lvl>
    <w:lvl w:ilvl="4" w:tplc="A6405DE4">
      <w:start w:val="1"/>
      <w:numFmt w:val="bullet"/>
      <w:lvlText w:val="o"/>
      <w:lvlJc w:val="left"/>
      <w:pPr>
        <w:ind w:left="3600" w:hanging="360"/>
      </w:pPr>
      <w:rPr>
        <w:rFonts w:ascii="Courier New" w:hAnsi="Courier New" w:hint="default"/>
      </w:rPr>
    </w:lvl>
    <w:lvl w:ilvl="5" w:tplc="4DB0BF78">
      <w:start w:val="1"/>
      <w:numFmt w:val="bullet"/>
      <w:lvlText w:val=""/>
      <w:lvlJc w:val="left"/>
      <w:pPr>
        <w:ind w:left="4320" w:hanging="360"/>
      </w:pPr>
      <w:rPr>
        <w:rFonts w:ascii="Wingdings" w:hAnsi="Wingdings" w:hint="default"/>
      </w:rPr>
    </w:lvl>
    <w:lvl w:ilvl="6" w:tplc="D92E630E">
      <w:start w:val="1"/>
      <w:numFmt w:val="bullet"/>
      <w:lvlText w:val=""/>
      <w:lvlJc w:val="left"/>
      <w:pPr>
        <w:ind w:left="5040" w:hanging="360"/>
      </w:pPr>
      <w:rPr>
        <w:rFonts w:ascii="Symbol" w:hAnsi="Symbol" w:hint="default"/>
      </w:rPr>
    </w:lvl>
    <w:lvl w:ilvl="7" w:tplc="8EB68174">
      <w:start w:val="1"/>
      <w:numFmt w:val="bullet"/>
      <w:lvlText w:val="o"/>
      <w:lvlJc w:val="left"/>
      <w:pPr>
        <w:ind w:left="5760" w:hanging="360"/>
      </w:pPr>
      <w:rPr>
        <w:rFonts w:ascii="Courier New" w:hAnsi="Courier New" w:hint="default"/>
      </w:rPr>
    </w:lvl>
    <w:lvl w:ilvl="8" w:tplc="D0FE1F74">
      <w:start w:val="1"/>
      <w:numFmt w:val="bullet"/>
      <w:lvlText w:val=""/>
      <w:lvlJc w:val="left"/>
      <w:pPr>
        <w:ind w:left="6480" w:hanging="360"/>
      </w:pPr>
      <w:rPr>
        <w:rFonts w:ascii="Wingdings" w:hAnsi="Wingdings" w:hint="default"/>
      </w:rPr>
    </w:lvl>
  </w:abstractNum>
  <w:abstractNum w:abstractNumId="34" w15:restartNumberingAfterBreak="0">
    <w:nsid w:val="61250587"/>
    <w:multiLevelType w:val="hybridMultilevel"/>
    <w:tmpl w:val="4264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42DF8"/>
    <w:multiLevelType w:val="hybridMultilevel"/>
    <w:tmpl w:val="5D1C9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CF4E98"/>
    <w:multiLevelType w:val="hybridMultilevel"/>
    <w:tmpl w:val="E00AA160"/>
    <w:lvl w:ilvl="0" w:tplc="67C8E33C">
      <w:start w:val="1"/>
      <w:numFmt w:val="bullet"/>
      <w:lvlText w:val=""/>
      <w:lvlJc w:val="left"/>
      <w:pPr>
        <w:ind w:left="720" w:hanging="360"/>
      </w:pPr>
      <w:rPr>
        <w:rFonts w:ascii="Symbol" w:hAnsi="Symbol" w:hint="default"/>
      </w:rPr>
    </w:lvl>
    <w:lvl w:ilvl="1" w:tplc="22CC731E">
      <w:start w:val="1"/>
      <w:numFmt w:val="bullet"/>
      <w:lvlText w:val="o"/>
      <w:lvlJc w:val="left"/>
      <w:pPr>
        <w:ind w:left="1440" w:hanging="360"/>
      </w:pPr>
      <w:rPr>
        <w:rFonts w:ascii="Courier New" w:hAnsi="Courier New" w:hint="default"/>
      </w:rPr>
    </w:lvl>
    <w:lvl w:ilvl="2" w:tplc="D7845DD6">
      <w:start w:val="1"/>
      <w:numFmt w:val="bullet"/>
      <w:lvlText w:val=""/>
      <w:lvlJc w:val="left"/>
      <w:pPr>
        <w:ind w:left="2160" w:hanging="360"/>
      </w:pPr>
      <w:rPr>
        <w:rFonts w:ascii="Wingdings" w:hAnsi="Wingdings" w:hint="default"/>
      </w:rPr>
    </w:lvl>
    <w:lvl w:ilvl="3" w:tplc="67A45ADE">
      <w:start w:val="1"/>
      <w:numFmt w:val="bullet"/>
      <w:lvlText w:val=""/>
      <w:lvlJc w:val="left"/>
      <w:pPr>
        <w:ind w:left="2880" w:hanging="360"/>
      </w:pPr>
      <w:rPr>
        <w:rFonts w:ascii="Symbol" w:hAnsi="Symbol" w:hint="default"/>
      </w:rPr>
    </w:lvl>
    <w:lvl w:ilvl="4" w:tplc="754EAF96">
      <w:start w:val="1"/>
      <w:numFmt w:val="bullet"/>
      <w:lvlText w:val="o"/>
      <w:lvlJc w:val="left"/>
      <w:pPr>
        <w:ind w:left="3600" w:hanging="360"/>
      </w:pPr>
      <w:rPr>
        <w:rFonts w:ascii="Courier New" w:hAnsi="Courier New" w:hint="default"/>
      </w:rPr>
    </w:lvl>
    <w:lvl w:ilvl="5" w:tplc="B0A06A84">
      <w:start w:val="1"/>
      <w:numFmt w:val="bullet"/>
      <w:lvlText w:val=""/>
      <w:lvlJc w:val="left"/>
      <w:pPr>
        <w:ind w:left="4320" w:hanging="360"/>
      </w:pPr>
      <w:rPr>
        <w:rFonts w:ascii="Wingdings" w:hAnsi="Wingdings" w:hint="default"/>
      </w:rPr>
    </w:lvl>
    <w:lvl w:ilvl="6" w:tplc="A2A66130">
      <w:start w:val="1"/>
      <w:numFmt w:val="bullet"/>
      <w:lvlText w:val=""/>
      <w:lvlJc w:val="left"/>
      <w:pPr>
        <w:ind w:left="5040" w:hanging="360"/>
      </w:pPr>
      <w:rPr>
        <w:rFonts w:ascii="Symbol" w:hAnsi="Symbol" w:hint="default"/>
      </w:rPr>
    </w:lvl>
    <w:lvl w:ilvl="7" w:tplc="D3FCE9B0">
      <w:start w:val="1"/>
      <w:numFmt w:val="bullet"/>
      <w:lvlText w:val="o"/>
      <w:lvlJc w:val="left"/>
      <w:pPr>
        <w:ind w:left="5760" w:hanging="360"/>
      </w:pPr>
      <w:rPr>
        <w:rFonts w:ascii="Courier New" w:hAnsi="Courier New" w:hint="default"/>
      </w:rPr>
    </w:lvl>
    <w:lvl w:ilvl="8" w:tplc="87C4FAF2">
      <w:start w:val="1"/>
      <w:numFmt w:val="bullet"/>
      <w:lvlText w:val=""/>
      <w:lvlJc w:val="left"/>
      <w:pPr>
        <w:ind w:left="6480" w:hanging="360"/>
      </w:pPr>
      <w:rPr>
        <w:rFonts w:ascii="Wingdings" w:hAnsi="Wingdings" w:hint="default"/>
      </w:rPr>
    </w:lvl>
  </w:abstractNum>
  <w:abstractNum w:abstractNumId="37" w15:restartNumberingAfterBreak="0">
    <w:nsid w:val="6AC3194D"/>
    <w:multiLevelType w:val="hybridMultilevel"/>
    <w:tmpl w:val="B26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3171"/>
    <w:multiLevelType w:val="hybridMultilevel"/>
    <w:tmpl w:val="0380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A4AFF"/>
    <w:multiLevelType w:val="hybridMultilevel"/>
    <w:tmpl w:val="9E8CF766"/>
    <w:lvl w:ilvl="0" w:tplc="D0DAF0C4">
      <w:start w:val="1"/>
      <w:numFmt w:val="bullet"/>
      <w:lvlText w:val=""/>
      <w:lvlJc w:val="left"/>
      <w:pPr>
        <w:ind w:left="720" w:hanging="360"/>
      </w:pPr>
      <w:rPr>
        <w:rFonts w:ascii="Symbol" w:hAnsi="Symbol" w:hint="default"/>
      </w:rPr>
    </w:lvl>
    <w:lvl w:ilvl="1" w:tplc="26E221BC">
      <w:start w:val="1"/>
      <w:numFmt w:val="bullet"/>
      <w:lvlText w:val="o"/>
      <w:lvlJc w:val="left"/>
      <w:pPr>
        <w:ind w:left="1440" w:hanging="360"/>
      </w:pPr>
      <w:rPr>
        <w:rFonts w:ascii="Courier New" w:hAnsi="Courier New" w:hint="default"/>
      </w:rPr>
    </w:lvl>
    <w:lvl w:ilvl="2" w:tplc="A2B0ADCE">
      <w:start w:val="1"/>
      <w:numFmt w:val="bullet"/>
      <w:lvlText w:val=""/>
      <w:lvlJc w:val="left"/>
      <w:pPr>
        <w:ind w:left="2160" w:hanging="360"/>
      </w:pPr>
      <w:rPr>
        <w:rFonts w:ascii="Wingdings" w:hAnsi="Wingdings" w:hint="default"/>
      </w:rPr>
    </w:lvl>
    <w:lvl w:ilvl="3" w:tplc="558E9D0C">
      <w:start w:val="1"/>
      <w:numFmt w:val="bullet"/>
      <w:lvlText w:val=""/>
      <w:lvlJc w:val="left"/>
      <w:pPr>
        <w:ind w:left="2880" w:hanging="360"/>
      </w:pPr>
      <w:rPr>
        <w:rFonts w:ascii="Symbol" w:hAnsi="Symbol" w:hint="default"/>
      </w:rPr>
    </w:lvl>
    <w:lvl w:ilvl="4" w:tplc="683892E4">
      <w:start w:val="1"/>
      <w:numFmt w:val="bullet"/>
      <w:lvlText w:val="o"/>
      <w:lvlJc w:val="left"/>
      <w:pPr>
        <w:ind w:left="3600" w:hanging="360"/>
      </w:pPr>
      <w:rPr>
        <w:rFonts w:ascii="Courier New" w:hAnsi="Courier New" w:hint="default"/>
      </w:rPr>
    </w:lvl>
    <w:lvl w:ilvl="5" w:tplc="D6C25660">
      <w:start w:val="1"/>
      <w:numFmt w:val="bullet"/>
      <w:lvlText w:val=""/>
      <w:lvlJc w:val="left"/>
      <w:pPr>
        <w:ind w:left="4320" w:hanging="360"/>
      </w:pPr>
      <w:rPr>
        <w:rFonts w:ascii="Wingdings" w:hAnsi="Wingdings" w:hint="default"/>
      </w:rPr>
    </w:lvl>
    <w:lvl w:ilvl="6" w:tplc="241A8104">
      <w:start w:val="1"/>
      <w:numFmt w:val="bullet"/>
      <w:lvlText w:val=""/>
      <w:lvlJc w:val="left"/>
      <w:pPr>
        <w:ind w:left="5040" w:hanging="360"/>
      </w:pPr>
      <w:rPr>
        <w:rFonts w:ascii="Symbol" w:hAnsi="Symbol" w:hint="default"/>
      </w:rPr>
    </w:lvl>
    <w:lvl w:ilvl="7" w:tplc="E66C53C2">
      <w:start w:val="1"/>
      <w:numFmt w:val="bullet"/>
      <w:lvlText w:val="o"/>
      <w:lvlJc w:val="left"/>
      <w:pPr>
        <w:ind w:left="5760" w:hanging="360"/>
      </w:pPr>
      <w:rPr>
        <w:rFonts w:ascii="Courier New" w:hAnsi="Courier New" w:hint="default"/>
      </w:rPr>
    </w:lvl>
    <w:lvl w:ilvl="8" w:tplc="A8D6C046">
      <w:start w:val="1"/>
      <w:numFmt w:val="bullet"/>
      <w:lvlText w:val=""/>
      <w:lvlJc w:val="left"/>
      <w:pPr>
        <w:ind w:left="6480" w:hanging="360"/>
      </w:pPr>
      <w:rPr>
        <w:rFonts w:ascii="Wingdings" w:hAnsi="Wingdings" w:hint="default"/>
      </w:rPr>
    </w:lvl>
  </w:abstractNum>
  <w:abstractNum w:abstractNumId="40" w15:restartNumberingAfterBreak="0">
    <w:nsid w:val="7327648F"/>
    <w:multiLevelType w:val="hybridMultilevel"/>
    <w:tmpl w:val="1A5E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D3760"/>
    <w:multiLevelType w:val="hybridMultilevel"/>
    <w:tmpl w:val="56C41F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32"/>
  </w:num>
  <w:num w:numId="4">
    <w:abstractNumId w:val="33"/>
  </w:num>
  <w:num w:numId="5">
    <w:abstractNumId w:val="39"/>
  </w:num>
  <w:num w:numId="6">
    <w:abstractNumId w:val="29"/>
  </w:num>
  <w:num w:numId="7">
    <w:abstractNumId w:val="36"/>
  </w:num>
  <w:num w:numId="8">
    <w:abstractNumId w:val="31"/>
  </w:num>
  <w:num w:numId="9">
    <w:abstractNumId w:val="15"/>
  </w:num>
  <w:num w:numId="10">
    <w:abstractNumId w:val="0"/>
  </w:num>
  <w:num w:numId="11">
    <w:abstractNumId w:val="35"/>
  </w:num>
  <w:num w:numId="12">
    <w:abstractNumId w:val="5"/>
  </w:num>
  <w:num w:numId="13">
    <w:abstractNumId w:val="9"/>
  </w:num>
  <w:num w:numId="14">
    <w:abstractNumId w:val="4"/>
  </w:num>
  <w:num w:numId="15">
    <w:abstractNumId w:val="17"/>
  </w:num>
  <w:num w:numId="16">
    <w:abstractNumId w:val="37"/>
  </w:num>
  <w:num w:numId="17">
    <w:abstractNumId w:val="8"/>
  </w:num>
  <w:num w:numId="18">
    <w:abstractNumId w:val="41"/>
  </w:num>
  <w:num w:numId="19">
    <w:abstractNumId w:val="25"/>
  </w:num>
  <w:num w:numId="20">
    <w:abstractNumId w:val="13"/>
  </w:num>
  <w:num w:numId="21">
    <w:abstractNumId w:val="21"/>
  </w:num>
  <w:num w:numId="22">
    <w:abstractNumId w:val="7"/>
  </w:num>
  <w:num w:numId="23">
    <w:abstractNumId w:val="38"/>
  </w:num>
  <w:num w:numId="24">
    <w:abstractNumId w:val="27"/>
  </w:num>
  <w:num w:numId="25">
    <w:abstractNumId w:val="18"/>
  </w:num>
  <w:num w:numId="26">
    <w:abstractNumId w:val="30"/>
  </w:num>
  <w:num w:numId="27">
    <w:abstractNumId w:val="11"/>
  </w:num>
  <w:num w:numId="28">
    <w:abstractNumId w:val="19"/>
  </w:num>
  <w:num w:numId="29">
    <w:abstractNumId w:val="3"/>
  </w:num>
  <w:num w:numId="30">
    <w:abstractNumId w:val="23"/>
  </w:num>
  <w:num w:numId="31">
    <w:abstractNumId w:val="40"/>
  </w:num>
  <w:num w:numId="32">
    <w:abstractNumId w:val="10"/>
  </w:num>
  <w:num w:numId="33">
    <w:abstractNumId w:val="28"/>
  </w:num>
  <w:num w:numId="34">
    <w:abstractNumId w:val="20"/>
  </w:num>
  <w:num w:numId="35">
    <w:abstractNumId w:val="1"/>
  </w:num>
  <w:num w:numId="36">
    <w:abstractNumId w:val="2"/>
  </w:num>
  <w:num w:numId="37">
    <w:abstractNumId w:val="24"/>
  </w:num>
  <w:num w:numId="38">
    <w:abstractNumId w:val="26"/>
  </w:num>
  <w:num w:numId="39">
    <w:abstractNumId w:val="34"/>
  </w:num>
  <w:num w:numId="40">
    <w:abstractNumId w:val="14"/>
  </w:num>
  <w:num w:numId="41">
    <w:abstractNumId w:val="6"/>
  </w:num>
  <w:num w:numId="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F4"/>
    <w:rsid w:val="000132F1"/>
    <w:rsid w:val="000137E2"/>
    <w:rsid w:val="000165A0"/>
    <w:rsid w:val="00020015"/>
    <w:rsid w:val="00021728"/>
    <w:rsid w:val="00026A8D"/>
    <w:rsid w:val="00030441"/>
    <w:rsid w:val="00036A4B"/>
    <w:rsid w:val="0004064A"/>
    <w:rsid w:val="00040D72"/>
    <w:rsid w:val="000411D9"/>
    <w:rsid w:val="00042D33"/>
    <w:rsid w:val="00043B0A"/>
    <w:rsid w:val="00044D69"/>
    <w:rsid w:val="00057D5C"/>
    <w:rsid w:val="000604F0"/>
    <w:rsid w:val="00062F1F"/>
    <w:rsid w:val="00063ACA"/>
    <w:rsid w:val="00064059"/>
    <w:rsid w:val="00064852"/>
    <w:rsid w:val="00065685"/>
    <w:rsid w:val="00066E3A"/>
    <w:rsid w:val="00073836"/>
    <w:rsid w:val="00080739"/>
    <w:rsid w:val="00081A01"/>
    <w:rsid w:val="000853CB"/>
    <w:rsid w:val="0008559A"/>
    <w:rsid w:val="00087110"/>
    <w:rsid w:val="0009089E"/>
    <w:rsid w:val="00091BED"/>
    <w:rsid w:val="00093DA4"/>
    <w:rsid w:val="00097ACD"/>
    <w:rsid w:val="000A0EFD"/>
    <w:rsid w:val="000A493E"/>
    <w:rsid w:val="000A6CFD"/>
    <w:rsid w:val="000A7F89"/>
    <w:rsid w:val="000B01FD"/>
    <w:rsid w:val="000B3DA0"/>
    <w:rsid w:val="000B41DE"/>
    <w:rsid w:val="000B4896"/>
    <w:rsid w:val="000B55E2"/>
    <w:rsid w:val="000B572A"/>
    <w:rsid w:val="000B6BA6"/>
    <w:rsid w:val="000C0A69"/>
    <w:rsid w:val="000C2F04"/>
    <w:rsid w:val="000C38B6"/>
    <w:rsid w:val="000C45E5"/>
    <w:rsid w:val="000C4A23"/>
    <w:rsid w:val="000C603F"/>
    <w:rsid w:val="000C74D6"/>
    <w:rsid w:val="000D41F0"/>
    <w:rsid w:val="000D4DE9"/>
    <w:rsid w:val="000D7348"/>
    <w:rsid w:val="000E4496"/>
    <w:rsid w:val="000E557F"/>
    <w:rsid w:val="000E787E"/>
    <w:rsid w:val="000F2D38"/>
    <w:rsid w:val="000F4736"/>
    <w:rsid w:val="000F7EAF"/>
    <w:rsid w:val="0010007F"/>
    <w:rsid w:val="001035D7"/>
    <w:rsid w:val="0010440B"/>
    <w:rsid w:val="001120D8"/>
    <w:rsid w:val="00114BF1"/>
    <w:rsid w:val="00115E3F"/>
    <w:rsid w:val="00124884"/>
    <w:rsid w:val="0012637E"/>
    <w:rsid w:val="00127875"/>
    <w:rsid w:val="00132E51"/>
    <w:rsid w:val="0013610F"/>
    <w:rsid w:val="00136652"/>
    <w:rsid w:val="00136CEB"/>
    <w:rsid w:val="00140C1D"/>
    <w:rsid w:val="001514AE"/>
    <w:rsid w:val="00153CC3"/>
    <w:rsid w:val="00155F00"/>
    <w:rsid w:val="00155FA9"/>
    <w:rsid w:val="001620C4"/>
    <w:rsid w:val="0016360B"/>
    <w:rsid w:val="00163A23"/>
    <w:rsid w:val="001720A5"/>
    <w:rsid w:val="00173AF7"/>
    <w:rsid w:val="001759F9"/>
    <w:rsid w:val="00175FE4"/>
    <w:rsid w:val="001760CE"/>
    <w:rsid w:val="00176AEB"/>
    <w:rsid w:val="001808A9"/>
    <w:rsid w:val="001815CA"/>
    <w:rsid w:val="00183A6F"/>
    <w:rsid w:val="001847D0"/>
    <w:rsid w:val="001875C6"/>
    <w:rsid w:val="001877DA"/>
    <w:rsid w:val="00187EB0"/>
    <w:rsid w:val="0019034D"/>
    <w:rsid w:val="001917C1"/>
    <w:rsid w:val="00193F54"/>
    <w:rsid w:val="00194714"/>
    <w:rsid w:val="00197963"/>
    <w:rsid w:val="001A0D7D"/>
    <w:rsid w:val="001A1BCD"/>
    <w:rsid w:val="001A628F"/>
    <w:rsid w:val="001A6547"/>
    <w:rsid w:val="001A777A"/>
    <w:rsid w:val="001B3D40"/>
    <w:rsid w:val="001B6846"/>
    <w:rsid w:val="001C0012"/>
    <w:rsid w:val="001C0185"/>
    <w:rsid w:val="001C16D4"/>
    <w:rsid w:val="001C5EE6"/>
    <w:rsid w:val="001D5B26"/>
    <w:rsid w:val="001D6E8F"/>
    <w:rsid w:val="001E0B44"/>
    <w:rsid w:val="001E3E68"/>
    <w:rsid w:val="001E4579"/>
    <w:rsid w:val="001F287D"/>
    <w:rsid w:val="00201F59"/>
    <w:rsid w:val="00203812"/>
    <w:rsid w:val="0020510C"/>
    <w:rsid w:val="00206943"/>
    <w:rsid w:val="002125D4"/>
    <w:rsid w:val="00213669"/>
    <w:rsid w:val="00213960"/>
    <w:rsid w:val="002140C8"/>
    <w:rsid w:val="00221808"/>
    <w:rsid w:val="0022194A"/>
    <w:rsid w:val="0022236D"/>
    <w:rsid w:val="00222392"/>
    <w:rsid w:val="002235E9"/>
    <w:rsid w:val="00230B91"/>
    <w:rsid w:val="00230DDB"/>
    <w:rsid w:val="00231322"/>
    <w:rsid w:val="00232812"/>
    <w:rsid w:val="00236CEC"/>
    <w:rsid w:val="00240261"/>
    <w:rsid w:val="00243358"/>
    <w:rsid w:val="0024665D"/>
    <w:rsid w:val="00247DC5"/>
    <w:rsid w:val="00252800"/>
    <w:rsid w:val="00254CAF"/>
    <w:rsid w:val="00257B2A"/>
    <w:rsid w:val="00257B77"/>
    <w:rsid w:val="002629AB"/>
    <w:rsid w:val="00270801"/>
    <w:rsid w:val="00270F62"/>
    <w:rsid w:val="002840BC"/>
    <w:rsid w:val="002901BE"/>
    <w:rsid w:val="00292215"/>
    <w:rsid w:val="00292379"/>
    <w:rsid w:val="00296656"/>
    <w:rsid w:val="00297BDC"/>
    <w:rsid w:val="002A05CD"/>
    <w:rsid w:val="002A18CC"/>
    <w:rsid w:val="002A356C"/>
    <w:rsid w:val="002B71F4"/>
    <w:rsid w:val="002C0C93"/>
    <w:rsid w:val="002C2FDB"/>
    <w:rsid w:val="002C3F5A"/>
    <w:rsid w:val="002C594E"/>
    <w:rsid w:val="002C667F"/>
    <w:rsid w:val="002C6845"/>
    <w:rsid w:val="002D1CEC"/>
    <w:rsid w:val="002D374A"/>
    <w:rsid w:val="002D3F13"/>
    <w:rsid w:val="002D65B9"/>
    <w:rsid w:val="002F33E5"/>
    <w:rsid w:val="002F3AC0"/>
    <w:rsid w:val="002F5300"/>
    <w:rsid w:val="002F5906"/>
    <w:rsid w:val="002F69F5"/>
    <w:rsid w:val="002F788C"/>
    <w:rsid w:val="00301110"/>
    <w:rsid w:val="00304185"/>
    <w:rsid w:val="003057F2"/>
    <w:rsid w:val="003068C4"/>
    <w:rsid w:val="0030764D"/>
    <w:rsid w:val="00310FF4"/>
    <w:rsid w:val="0031160F"/>
    <w:rsid w:val="003126D0"/>
    <w:rsid w:val="003160DB"/>
    <w:rsid w:val="00316282"/>
    <w:rsid w:val="00317FF3"/>
    <w:rsid w:val="00320334"/>
    <w:rsid w:val="0032248E"/>
    <w:rsid w:val="00322659"/>
    <w:rsid w:val="0032648B"/>
    <w:rsid w:val="00334795"/>
    <w:rsid w:val="00351D4B"/>
    <w:rsid w:val="00352900"/>
    <w:rsid w:val="003535C3"/>
    <w:rsid w:val="003608B8"/>
    <w:rsid w:val="0036149F"/>
    <w:rsid w:val="003628E5"/>
    <w:rsid w:val="00362BE8"/>
    <w:rsid w:val="003703FC"/>
    <w:rsid w:val="003710D8"/>
    <w:rsid w:val="003715DA"/>
    <w:rsid w:val="00371942"/>
    <w:rsid w:val="00373B8D"/>
    <w:rsid w:val="00374787"/>
    <w:rsid w:val="00375F12"/>
    <w:rsid w:val="003810B0"/>
    <w:rsid w:val="00384C2C"/>
    <w:rsid w:val="00385082"/>
    <w:rsid w:val="003927EC"/>
    <w:rsid w:val="0039287F"/>
    <w:rsid w:val="00394749"/>
    <w:rsid w:val="00395D06"/>
    <w:rsid w:val="003A1124"/>
    <w:rsid w:val="003A15E9"/>
    <w:rsid w:val="003A5089"/>
    <w:rsid w:val="003A51AF"/>
    <w:rsid w:val="003A5404"/>
    <w:rsid w:val="003A54D4"/>
    <w:rsid w:val="003B155B"/>
    <w:rsid w:val="003B269D"/>
    <w:rsid w:val="003B50DE"/>
    <w:rsid w:val="003C4097"/>
    <w:rsid w:val="003C4C88"/>
    <w:rsid w:val="003C5DDD"/>
    <w:rsid w:val="003C69CE"/>
    <w:rsid w:val="003D2E45"/>
    <w:rsid w:val="003E0B92"/>
    <w:rsid w:val="003E1748"/>
    <w:rsid w:val="003E3471"/>
    <w:rsid w:val="003E3940"/>
    <w:rsid w:val="003E3BF3"/>
    <w:rsid w:val="003E5968"/>
    <w:rsid w:val="003E733A"/>
    <w:rsid w:val="003F1B76"/>
    <w:rsid w:val="003F634A"/>
    <w:rsid w:val="003F65C2"/>
    <w:rsid w:val="00402498"/>
    <w:rsid w:val="00404900"/>
    <w:rsid w:val="00405DFA"/>
    <w:rsid w:val="00407DCA"/>
    <w:rsid w:val="00410CB7"/>
    <w:rsid w:val="00416269"/>
    <w:rsid w:val="0041785B"/>
    <w:rsid w:val="00420648"/>
    <w:rsid w:val="00422FD7"/>
    <w:rsid w:val="00424FEA"/>
    <w:rsid w:val="00426096"/>
    <w:rsid w:val="00426105"/>
    <w:rsid w:val="004261CA"/>
    <w:rsid w:val="004269CE"/>
    <w:rsid w:val="00426C4A"/>
    <w:rsid w:val="004335DB"/>
    <w:rsid w:val="00436028"/>
    <w:rsid w:val="00437305"/>
    <w:rsid w:val="004373AE"/>
    <w:rsid w:val="00445079"/>
    <w:rsid w:val="00446A46"/>
    <w:rsid w:val="00461C8F"/>
    <w:rsid w:val="004662EE"/>
    <w:rsid w:val="004668B7"/>
    <w:rsid w:val="00466C7A"/>
    <w:rsid w:val="00467F2E"/>
    <w:rsid w:val="0047410D"/>
    <w:rsid w:val="00477D8D"/>
    <w:rsid w:val="004805D6"/>
    <w:rsid w:val="004859A6"/>
    <w:rsid w:val="0049145D"/>
    <w:rsid w:val="004942C6"/>
    <w:rsid w:val="00494B24"/>
    <w:rsid w:val="004972B0"/>
    <w:rsid w:val="004973A8"/>
    <w:rsid w:val="004A2DF3"/>
    <w:rsid w:val="004A325F"/>
    <w:rsid w:val="004A5F3E"/>
    <w:rsid w:val="004A6E50"/>
    <w:rsid w:val="004B73C0"/>
    <w:rsid w:val="004C030D"/>
    <w:rsid w:val="004C096A"/>
    <w:rsid w:val="004C224D"/>
    <w:rsid w:val="004C3441"/>
    <w:rsid w:val="004C43E7"/>
    <w:rsid w:val="004D140B"/>
    <w:rsid w:val="004D4542"/>
    <w:rsid w:val="004D467D"/>
    <w:rsid w:val="004D7E86"/>
    <w:rsid w:val="004E0116"/>
    <w:rsid w:val="004E0D53"/>
    <w:rsid w:val="004E1976"/>
    <w:rsid w:val="004E1E56"/>
    <w:rsid w:val="004E2E41"/>
    <w:rsid w:val="004E4B93"/>
    <w:rsid w:val="004E5A9B"/>
    <w:rsid w:val="004E6027"/>
    <w:rsid w:val="004F11BD"/>
    <w:rsid w:val="004F341C"/>
    <w:rsid w:val="004F4138"/>
    <w:rsid w:val="004F4BD2"/>
    <w:rsid w:val="004F53F5"/>
    <w:rsid w:val="0050099D"/>
    <w:rsid w:val="0050175C"/>
    <w:rsid w:val="0050614F"/>
    <w:rsid w:val="00507E4E"/>
    <w:rsid w:val="00512CEA"/>
    <w:rsid w:val="005136C1"/>
    <w:rsid w:val="0051683A"/>
    <w:rsid w:val="00521914"/>
    <w:rsid w:val="00521E99"/>
    <w:rsid w:val="0052399A"/>
    <w:rsid w:val="005254B8"/>
    <w:rsid w:val="005257BC"/>
    <w:rsid w:val="00526F0A"/>
    <w:rsid w:val="0052701D"/>
    <w:rsid w:val="00532B3D"/>
    <w:rsid w:val="0054353D"/>
    <w:rsid w:val="0054387B"/>
    <w:rsid w:val="005520A4"/>
    <w:rsid w:val="005574A8"/>
    <w:rsid w:val="00557893"/>
    <w:rsid w:val="0055790B"/>
    <w:rsid w:val="005606A6"/>
    <w:rsid w:val="00561F36"/>
    <w:rsid w:val="005627A0"/>
    <w:rsid w:val="00571A61"/>
    <w:rsid w:val="005725EA"/>
    <w:rsid w:val="00576A56"/>
    <w:rsid w:val="005777D5"/>
    <w:rsid w:val="00577A10"/>
    <w:rsid w:val="005822FD"/>
    <w:rsid w:val="005830C3"/>
    <w:rsid w:val="005852D9"/>
    <w:rsid w:val="00586E4D"/>
    <w:rsid w:val="0058724F"/>
    <w:rsid w:val="00590A43"/>
    <w:rsid w:val="005964F6"/>
    <w:rsid w:val="005967D6"/>
    <w:rsid w:val="00596CF4"/>
    <w:rsid w:val="00597378"/>
    <w:rsid w:val="00597597"/>
    <w:rsid w:val="005A032F"/>
    <w:rsid w:val="005A0C1E"/>
    <w:rsid w:val="005A17A4"/>
    <w:rsid w:val="005A2CC8"/>
    <w:rsid w:val="005A526E"/>
    <w:rsid w:val="005A6CDE"/>
    <w:rsid w:val="005B04BE"/>
    <w:rsid w:val="005B29AF"/>
    <w:rsid w:val="005B2EC2"/>
    <w:rsid w:val="005B7F50"/>
    <w:rsid w:val="005C0ED8"/>
    <w:rsid w:val="005C6A1C"/>
    <w:rsid w:val="005C74D9"/>
    <w:rsid w:val="005C7C04"/>
    <w:rsid w:val="005D06AF"/>
    <w:rsid w:val="005D3608"/>
    <w:rsid w:val="005D6395"/>
    <w:rsid w:val="005D75AA"/>
    <w:rsid w:val="005E1446"/>
    <w:rsid w:val="005E21CB"/>
    <w:rsid w:val="005E49A2"/>
    <w:rsid w:val="005E51F2"/>
    <w:rsid w:val="005E67D4"/>
    <w:rsid w:val="005F0647"/>
    <w:rsid w:val="005F07A4"/>
    <w:rsid w:val="005F19B3"/>
    <w:rsid w:val="005F2E87"/>
    <w:rsid w:val="005F4AAD"/>
    <w:rsid w:val="005F4ABB"/>
    <w:rsid w:val="006024EC"/>
    <w:rsid w:val="00602BFA"/>
    <w:rsid w:val="00604E5B"/>
    <w:rsid w:val="006063EA"/>
    <w:rsid w:val="0061603E"/>
    <w:rsid w:val="006213F2"/>
    <w:rsid w:val="00623B82"/>
    <w:rsid w:val="00647D12"/>
    <w:rsid w:val="00652214"/>
    <w:rsid w:val="00653A99"/>
    <w:rsid w:val="00661DFC"/>
    <w:rsid w:val="006638F8"/>
    <w:rsid w:val="00664770"/>
    <w:rsid w:val="006679D2"/>
    <w:rsid w:val="0067117D"/>
    <w:rsid w:val="00671220"/>
    <w:rsid w:val="0067187F"/>
    <w:rsid w:val="006728F2"/>
    <w:rsid w:val="0067363A"/>
    <w:rsid w:val="00675252"/>
    <w:rsid w:val="00681676"/>
    <w:rsid w:val="00681A30"/>
    <w:rsid w:val="00681CEC"/>
    <w:rsid w:val="00683BA4"/>
    <w:rsid w:val="00684B33"/>
    <w:rsid w:val="0068603B"/>
    <w:rsid w:val="00691A38"/>
    <w:rsid w:val="006948AA"/>
    <w:rsid w:val="0069700A"/>
    <w:rsid w:val="006A27EA"/>
    <w:rsid w:val="006A284E"/>
    <w:rsid w:val="006A6DCF"/>
    <w:rsid w:val="006B0134"/>
    <w:rsid w:val="006B4FBC"/>
    <w:rsid w:val="006B5803"/>
    <w:rsid w:val="006C3E69"/>
    <w:rsid w:val="006C6CD1"/>
    <w:rsid w:val="006C6D27"/>
    <w:rsid w:val="006D08CA"/>
    <w:rsid w:val="006D15FD"/>
    <w:rsid w:val="006D53DA"/>
    <w:rsid w:val="006D668A"/>
    <w:rsid w:val="006D7815"/>
    <w:rsid w:val="006E31A4"/>
    <w:rsid w:val="006E6CCC"/>
    <w:rsid w:val="006E6E97"/>
    <w:rsid w:val="006E7F99"/>
    <w:rsid w:val="006F0213"/>
    <w:rsid w:val="006F1E09"/>
    <w:rsid w:val="006F2420"/>
    <w:rsid w:val="006F28B1"/>
    <w:rsid w:val="006F342D"/>
    <w:rsid w:val="006F4696"/>
    <w:rsid w:val="006F486A"/>
    <w:rsid w:val="006F7957"/>
    <w:rsid w:val="0070179C"/>
    <w:rsid w:val="0070337D"/>
    <w:rsid w:val="007112D3"/>
    <w:rsid w:val="00711B6E"/>
    <w:rsid w:val="00712C2D"/>
    <w:rsid w:val="00712F7F"/>
    <w:rsid w:val="0071637E"/>
    <w:rsid w:val="0071788D"/>
    <w:rsid w:val="00717D1E"/>
    <w:rsid w:val="00717E23"/>
    <w:rsid w:val="00724FA9"/>
    <w:rsid w:val="00730281"/>
    <w:rsid w:val="0073153E"/>
    <w:rsid w:val="00732283"/>
    <w:rsid w:val="00736280"/>
    <w:rsid w:val="007405F3"/>
    <w:rsid w:val="00745DE0"/>
    <w:rsid w:val="00750C42"/>
    <w:rsid w:val="0075108B"/>
    <w:rsid w:val="0075299B"/>
    <w:rsid w:val="0076005A"/>
    <w:rsid w:val="00760232"/>
    <w:rsid w:val="007628F7"/>
    <w:rsid w:val="00764B14"/>
    <w:rsid w:val="007650C1"/>
    <w:rsid w:val="007666F8"/>
    <w:rsid w:val="00767191"/>
    <w:rsid w:val="00767A93"/>
    <w:rsid w:val="007764C8"/>
    <w:rsid w:val="00781B81"/>
    <w:rsid w:val="007879B3"/>
    <w:rsid w:val="007919D8"/>
    <w:rsid w:val="00793FA9"/>
    <w:rsid w:val="007957CF"/>
    <w:rsid w:val="00796273"/>
    <w:rsid w:val="00796A56"/>
    <w:rsid w:val="007A16FE"/>
    <w:rsid w:val="007A1C98"/>
    <w:rsid w:val="007A33E0"/>
    <w:rsid w:val="007A3589"/>
    <w:rsid w:val="007A6088"/>
    <w:rsid w:val="007B089B"/>
    <w:rsid w:val="007C0422"/>
    <w:rsid w:val="007C2C37"/>
    <w:rsid w:val="007C3292"/>
    <w:rsid w:val="007C3D95"/>
    <w:rsid w:val="007C4417"/>
    <w:rsid w:val="007C575E"/>
    <w:rsid w:val="007C719E"/>
    <w:rsid w:val="007D3E41"/>
    <w:rsid w:val="007D48BB"/>
    <w:rsid w:val="007D5DA6"/>
    <w:rsid w:val="007E03FE"/>
    <w:rsid w:val="007F581A"/>
    <w:rsid w:val="007F67D7"/>
    <w:rsid w:val="007F70BE"/>
    <w:rsid w:val="0080522F"/>
    <w:rsid w:val="00806987"/>
    <w:rsid w:val="00810132"/>
    <w:rsid w:val="0081072C"/>
    <w:rsid w:val="00811BF3"/>
    <w:rsid w:val="00814665"/>
    <w:rsid w:val="008158C6"/>
    <w:rsid w:val="00815C11"/>
    <w:rsid w:val="00817C3A"/>
    <w:rsid w:val="00820740"/>
    <w:rsid w:val="008211D9"/>
    <w:rsid w:val="00822A2F"/>
    <w:rsid w:val="00826B08"/>
    <w:rsid w:val="008279CD"/>
    <w:rsid w:val="00827FEB"/>
    <w:rsid w:val="00831DDC"/>
    <w:rsid w:val="008326BB"/>
    <w:rsid w:val="008329EA"/>
    <w:rsid w:val="0083749E"/>
    <w:rsid w:val="008419FA"/>
    <w:rsid w:val="00842566"/>
    <w:rsid w:val="00842A04"/>
    <w:rsid w:val="0085064A"/>
    <w:rsid w:val="008544F5"/>
    <w:rsid w:val="00854D9E"/>
    <w:rsid w:val="008603BC"/>
    <w:rsid w:val="0086169D"/>
    <w:rsid w:val="00861F39"/>
    <w:rsid w:val="00867A9F"/>
    <w:rsid w:val="00867B1C"/>
    <w:rsid w:val="008749A2"/>
    <w:rsid w:val="008815EA"/>
    <w:rsid w:val="008823CE"/>
    <w:rsid w:val="0088387C"/>
    <w:rsid w:val="0088542D"/>
    <w:rsid w:val="00886710"/>
    <w:rsid w:val="008868E5"/>
    <w:rsid w:val="008873CD"/>
    <w:rsid w:val="00887E96"/>
    <w:rsid w:val="008902B6"/>
    <w:rsid w:val="0089143B"/>
    <w:rsid w:val="008939F1"/>
    <w:rsid w:val="00893CEF"/>
    <w:rsid w:val="00895927"/>
    <w:rsid w:val="00896091"/>
    <w:rsid w:val="008971F4"/>
    <w:rsid w:val="00897643"/>
    <w:rsid w:val="008A2535"/>
    <w:rsid w:val="008A4963"/>
    <w:rsid w:val="008A7FC4"/>
    <w:rsid w:val="008B2560"/>
    <w:rsid w:val="008B2DA2"/>
    <w:rsid w:val="008B4210"/>
    <w:rsid w:val="008B688A"/>
    <w:rsid w:val="008B7B5A"/>
    <w:rsid w:val="008C3B42"/>
    <w:rsid w:val="008C5028"/>
    <w:rsid w:val="008D0338"/>
    <w:rsid w:val="008D2422"/>
    <w:rsid w:val="008D5C6E"/>
    <w:rsid w:val="008E499E"/>
    <w:rsid w:val="008E4F6D"/>
    <w:rsid w:val="008E6223"/>
    <w:rsid w:val="008F0CB6"/>
    <w:rsid w:val="008F37EE"/>
    <w:rsid w:val="008F4CA3"/>
    <w:rsid w:val="008F5AA2"/>
    <w:rsid w:val="00900253"/>
    <w:rsid w:val="00900794"/>
    <w:rsid w:val="00902E4A"/>
    <w:rsid w:val="009031C9"/>
    <w:rsid w:val="00903C6D"/>
    <w:rsid w:val="00903E4F"/>
    <w:rsid w:val="00906544"/>
    <w:rsid w:val="00912886"/>
    <w:rsid w:val="0091330D"/>
    <w:rsid w:val="00913FDB"/>
    <w:rsid w:val="009148E9"/>
    <w:rsid w:val="009152F4"/>
    <w:rsid w:val="00922F2A"/>
    <w:rsid w:val="00925D1E"/>
    <w:rsid w:val="009455BC"/>
    <w:rsid w:val="00950CCF"/>
    <w:rsid w:val="009512FA"/>
    <w:rsid w:val="00951781"/>
    <w:rsid w:val="009520BD"/>
    <w:rsid w:val="0095305D"/>
    <w:rsid w:val="00954655"/>
    <w:rsid w:val="00955C6A"/>
    <w:rsid w:val="00957421"/>
    <w:rsid w:val="00960482"/>
    <w:rsid w:val="00963F32"/>
    <w:rsid w:val="00970072"/>
    <w:rsid w:val="00970891"/>
    <w:rsid w:val="00970E5F"/>
    <w:rsid w:val="00972C91"/>
    <w:rsid w:val="00976FFB"/>
    <w:rsid w:val="00981F3A"/>
    <w:rsid w:val="00986A96"/>
    <w:rsid w:val="00987A4C"/>
    <w:rsid w:val="00993A1A"/>
    <w:rsid w:val="00993CFB"/>
    <w:rsid w:val="00994007"/>
    <w:rsid w:val="00994664"/>
    <w:rsid w:val="009953DB"/>
    <w:rsid w:val="00996296"/>
    <w:rsid w:val="00996A39"/>
    <w:rsid w:val="00997EBF"/>
    <w:rsid w:val="009A0281"/>
    <w:rsid w:val="009A068C"/>
    <w:rsid w:val="009B0617"/>
    <w:rsid w:val="009B31AF"/>
    <w:rsid w:val="009B3DCF"/>
    <w:rsid w:val="009B5091"/>
    <w:rsid w:val="009B607B"/>
    <w:rsid w:val="009B7BD4"/>
    <w:rsid w:val="009C030D"/>
    <w:rsid w:val="009C56FD"/>
    <w:rsid w:val="009D237D"/>
    <w:rsid w:val="009E0132"/>
    <w:rsid w:val="009E0986"/>
    <w:rsid w:val="009E3F6E"/>
    <w:rsid w:val="009E4977"/>
    <w:rsid w:val="009E57BB"/>
    <w:rsid w:val="009E70C4"/>
    <w:rsid w:val="009F348E"/>
    <w:rsid w:val="009F35C6"/>
    <w:rsid w:val="00A00D43"/>
    <w:rsid w:val="00A01414"/>
    <w:rsid w:val="00A02898"/>
    <w:rsid w:val="00A14822"/>
    <w:rsid w:val="00A14899"/>
    <w:rsid w:val="00A16702"/>
    <w:rsid w:val="00A2207B"/>
    <w:rsid w:val="00A25505"/>
    <w:rsid w:val="00A25F55"/>
    <w:rsid w:val="00A26BC1"/>
    <w:rsid w:val="00A270AC"/>
    <w:rsid w:val="00A27768"/>
    <w:rsid w:val="00A31A77"/>
    <w:rsid w:val="00A337F8"/>
    <w:rsid w:val="00A3651F"/>
    <w:rsid w:val="00A36C84"/>
    <w:rsid w:val="00A419F6"/>
    <w:rsid w:val="00A46688"/>
    <w:rsid w:val="00A4758A"/>
    <w:rsid w:val="00A509D8"/>
    <w:rsid w:val="00A55AA5"/>
    <w:rsid w:val="00A56F59"/>
    <w:rsid w:val="00A574FE"/>
    <w:rsid w:val="00A57C00"/>
    <w:rsid w:val="00A61B78"/>
    <w:rsid w:val="00A62296"/>
    <w:rsid w:val="00A64ADB"/>
    <w:rsid w:val="00A64D8D"/>
    <w:rsid w:val="00A67722"/>
    <w:rsid w:val="00A736A4"/>
    <w:rsid w:val="00A80D37"/>
    <w:rsid w:val="00A81609"/>
    <w:rsid w:val="00A91AD9"/>
    <w:rsid w:val="00A933F3"/>
    <w:rsid w:val="00A965D9"/>
    <w:rsid w:val="00A975F3"/>
    <w:rsid w:val="00AA6EE6"/>
    <w:rsid w:val="00AB283D"/>
    <w:rsid w:val="00AB5EB2"/>
    <w:rsid w:val="00AB7219"/>
    <w:rsid w:val="00AC1BA0"/>
    <w:rsid w:val="00AC6FC0"/>
    <w:rsid w:val="00AD0E39"/>
    <w:rsid w:val="00AD1714"/>
    <w:rsid w:val="00AD6998"/>
    <w:rsid w:val="00AE04FF"/>
    <w:rsid w:val="00AE3688"/>
    <w:rsid w:val="00AE57F7"/>
    <w:rsid w:val="00AF0168"/>
    <w:rsid w:val="00AF0EAE"/>
    <w:rsid w:val="00AF1F08"/>
    <w:rsid w:val="00AF33A5"/>
    <w:rsid w:val="00AF5984"/>
    <w:rsid w:val="00AF6CBD"/>
    <w:rsid w:val="00B0083F"/>
    <w:rsid w:val="00B03B58"/>
    <w:rsid w:val="00B0518F"/>
    <w:rsid w:val="00B102A6"/>
    <w:rsid w:val="00B109E0"/>
    <w:rsid w:val="00B109EF"/>
    <w:rsid w:val="00B10F3A"/>
    <w:rsid w:val="00B14548"/>
    <w:rsid w:val="00B16523"/>
    <w:rsid w:val="00B17169"/>
    <w:rsid w:val="00B2072D"/>
    <w:rsid w:val="00B22506"/>
    <w:rsid w:val="00B22510"/>
    <w:rsid w:val="00B27D6B"/>
    <w:rsid w:val="00B34E08"/>
    <w:rsid w:val="00B41542"/>
    <w:rsid w:val="00B43D6A"/>
    <w:rsid w:val="00B443DB"/>
    <w:rsid w:val="00B4682C"/>
    <w:rsid w:val="00B50C04"/>
    <w:rsid w:val="00B52D6C"/>
    <w:rsid w:val="00B531ED"/>
    <w:rsid w:val="00B53797"/>
    <w:rsid w:val="00B57542"/>
    <w:rsid w:val="00B57C3B"/>
    <w:rsid w:val="00B57E39"/>
    <w:rsid w:val="00B60B88"/>
    <w:rsid w:val="00B70DDA"/>
    <w:rsid w:val="00B71743"/>
    <w:rsid w:val="00B71D1C"/>
    <w:rsid w:val="00B72F9B"/>
    <w:rsid w:val="00B74813"/>
    <w:rsid w:val="00B766E9"/>
    <w:rsid w:val="00B81BC5"/>
    <w:rsid w:val="00B847A7"/>
    <w:rsid w:val="00B854E0"/>
    <w:rsid w:val="00B959CF"/>
    <w:rsid w:val="00B96AB7"/>
    <w:rsid w:val="00B96DA4"/>
    <w:rsid w:val="00BA075F"/>
    <w:rsid w:val="00BA0D65"/>
    <w:rsid w:val="00BA16D4"/>
    <w:rsid w:val="00BA3A7C"/>
    <w:rsid w:val="00BA63C3"/>
    <w:rsid w:val="00BB0F08"/>
    <w:rsid w:val="00BC3DF5"/>
    <w:rsid w:val="00BC4D65"/>
    <w:rsid w:val="00BC71F9"/>
    <w:rsid w:val="00BD20D5"/>
    <w:rsid w:val="00BD2389"/>
    <w:rsid w:val="00BD38BB"/>
    <w:rsid w:val="00BD42E2"/>
    <w:rsid w:val="00BD442E"/>
    <w:rsid w:val="00BD5B51"/>
    <w:rsid w:val="00BD6149"/>
    <w:rsid w:val="00BD71C1"/>
    <w:rsid w:val="00BD74E9"/>
    <w:rsid w:val="00BD7981"/>
    <w:rsid w:val="00BE25FB"/>
    <w:rsid w:val="00BE35A6"/>
    <w:rsid w:val="00BE367B"/>
    <w:rsid w:val="00BE4AE7"/>
    <w:rsid w:val="00BE4C63"/>
    <w:rsid w:val="00BE5B94"/>
    <w:rsid w:val="00BE6442"/>
    <w:rsid w:val="00BF0BA1"/>
    <w:rsid w:val="00BF19F8"/>
    <w:rsid w:val="00BF4559"/>
    <w:rsid w:val="00C00C74"/>
    <w:rsid w:val="00C0192E"/>
    <w:rsid w:val="00C047E7"/>
    <w:rsid w:val="00C11B9F"/>
    <w:rsid w:val="00C135ED"/>
    <w:rsid w:val="00C137A9"/>
    <w:rsid w:val="00C155BE"/>
    <w:rsid w:val="00C15DF8"/>
    <w:rsid w:val="00C163A2"/>
    <w:rsid w:val="00C16478"/>
    <w:rsid w:val="00C16A14"/>
    <w:rsid w:val="00C20E80"/>
    <w:rsid w:val="00C22323"/>
    <w:rsid w:val="00C226DA"/>
    <w:rsid w:val="00C22DD7"/>
    <w:rsid w:val="00C25747"/>
    <w:rsid w:val="00C3726E"/>
    <w:rsid w:val="00C37E78"/>
    <w:rsid w:val="00C4115B"/>
    <w:rsid w:val="00C41D53"/>
    <w:rsid w:val="00C424BF"/>
    <w:rsid w:val="00C4475A"/>
    <w:rsid w:val="00C44FEF"/>
    <w:rsid w:val="00C45D78"/>
    <w:rsid w:val="00C47C80"/>
    <w:rsid w:val="00C56A45"/>
    <w:rsid w:val="00C62D4D"/>
    <w:rsid w:val="00C6444A"/>
    <w:rsid w:val="00C7732E"/>
    <w:rsid w:val="00C82FB1"/>
    <w:rsid w:val="00C90E42"/>
    <w:rsid w:val="00C9222B"/>
    <w:rsid w:val="00C943FF"/>
    <w:rsid w:val="00C9466A"/>
    <w:rsid w:val="00C95350"/>
    <w:rsid w:val="00C9672E"/>
    <w:rsid w:val="00C97271"/>
    <w:rsid w:val="00CA1A43"/>
    <w:rsid w:val="00CA1C7C"/>
    <w:rsid w:val="00CB2236"/>
    <w:rsid w:val="00CB23AB"/>
    <w:rsid w:val="00CB6D21"/>
    <w:rsid w:val="00CB7C3D"/>
    <w:rsid w:val="00CC127A"/>
    <w:rsid w:val="00CC2929"/>
    <w:rsid w:val="00CC33DC"/>
    <w:rsid w:val="00CC6035"/>
    <w:rsid w:val="00CD3AE2"/>
    <w:rsid w:val="00CD5EFD"/>
    <w:rsid w:val="00CD7F77"/>
    <w:rsid w:val="00CE395D"/>
    <w:rsid w:val="00CE555B"/>
    <w:rsid w:val="00CE6EB1"/>
    <w:rsid w:val="00CF11A0"/>
    <w:rsid w:val="00CF1DB6"/>
    <w:rsid w:val="00CF30F4"/>
    <w:rsid w:val="00CF416C"/>
    <w:rsid w:val="00CF436A"/>
    <w:rsid w:val="00CF57E4"/>
    <w:rsid w:val="00D01115"/>
    <w:rsid w:val="00D01856"/>
    <w:rsid w:val="00D01F3E"/>
    <w:rsid w:val="00D02283"/>
    <w:rsid w:val="00D103B2"/>
    <w:rsid w:val="00D10736"/>
    <w:rsid w:val="00D11625"/>
    <w:rsid w:val="00D138A6"/>
    <w:rsid w:val="00D1666B"/>
    <w:rsid w:val="00D1706C"/>
    <w:rsid w:val="00D2185F"/>
    <w:rsid w:val="00D26885"/>
    <w:rsid w:val="00D26F0D"/>
    <w:rsid w:val="00D30E85"/>
    <w:rsid w:val="00D32215"/>
    <w:rsid w:val="00D32D19"/>
    <w:rsid w:val="00D34856"/>
    <w:rsid w:val="00D37C24"/>
    <w:rsid w:val="00D37D05"/>
    <w:rsid w:val="00D37EBE"/>
    <w:rsid w:val="00D40F9A"/>
    <w:rsid w:val="00D41CB8"/>
    <w:rsid w:val="00D43622"/>
    <w:rsid w:val="00D437B3"/>
    <w:rsid w:val="00D458C2"/>
    <w:rsid w:val="00D5094D"/>
    <w:rsid w:val="00D5292D"/>
    <w:rsid w:val="00D529C2"/>
    <w:rsid w:val="00D53A3F"/>
    <w:rsid w:val="00D60648"/>
    <w:rsid w:val="00D61465"/>
    <w:rsid w:val="00D64757"/>
    <w:rsid w:val="00D65523"/>
    <w:rsid w:val="00D66CF8"/>
    <w:rsid w:val="00D679FD"/>
    <w:rsid w:val="00D67E8E"/>
    <w:rsid w:val="00D70664"/>
    <w:rsid w:val="00D70B1F"/>
    <w:rsid w:val="00D70F24"/>
    <w:rsid w:val="00D7247C"/>
    <w:rsid w:val="00D75748"/>
    <w:rsid w:val="00D83026"/>
    <w:rsid w:val="00D8653B"/>
    <w:rsid w:val="00D86EB5"/>
    <w:rsid w:val="00D87F35"/>
    <w:rsid w:val="00D927ED"/>
    <w:rsid w:val="00D92C32"/>
    <w:rsid w:val="00D930C4"/>
    <w:rsid w:val="00D94F31"/>
    <w:rsid w:val="00D9632A"/>
    <w:rsid w:val="00D96A81"/>
    <w:rsid w:val="00D96AE6"/>
    <w:rsid w:val="00DA2002"/>
    <w:rsid w:val="00DA2443"/>
    <w:rsid w:val="00DA3843"/>
    <w:rsid w:val="00DA502C"/>
    <w:rsid w:val="00DA599A"/>
    <w:rsid w:val="00DA59E3"/>
    <w:rsid w:val="00DB1339"/>
    <w:rsid w:val="00DB3A17"/>
    <w:rsid w:val="00DB41C7"/>
    <w:rsid w:val="00DC12A5"/>
    <w:rsid w:val="00DC2FA3"/>
    <w:rsid w:val="00DC4033"/>
    <w:rsid w:val="00DC40B8"/>
    <w:rsid w:val="00DC60CB"/>
    <w:rsid w:val="00DC780E"/>
    <w:rsid w:val="00DD0619"/>
    <w:rsid w:val="00DD3E6D"/>
    <w:rsid w:val="00DD6B9B"/>
    <w:rsid w:val="00DE4AE9"/>
    <w:rsid w:val="00DE4CEB"/>
    <w:rsid w:val="00DE6EC8"/>
    <w:rsid w:val="00DE772C"/>
    <w:rsid w:val="00DE7766"/>
    <w:rsid w:val="00DF484E"/>
    <w:rsid w:val="00DF4DE5"/>
    <w:rsid w:val="00DF5827"/>
    <w:rsid w:val="00DF5CDD"/>
    <w:rsid w:val="00DF7BA1"/>
    <w:rsid w:val="00E009DE"/>
    <w:rsid w:val="00E0164F"/>
    <w:rsid w:val="00E0182B"/>
    <w:rsid w:val="00E032AD"/>
    <w:rsid w:val="00E05914"/>
    <w:rsid w:val="00E07C0A"/>
    <w:rsid w:val="00E126F5"/>
    <w:rsid w:val="00E14CC9"/>
    <w:rsid w:val="00E16629"/>
    <w:rsid w:val="00E2025E"/>
    <w:rsid w:val="00E20D5E"/>
    <w:rsid w:val="00E216A0"/>
    <w:rsid w:val="00E25073"/>
    <w:rsid w:val="00E25CE1"/>
    <w:rsid w:val="00E26257"/>
    <w:rsid w:val="00E275EF"/>
    <w:rsid w:val="00E34C6D"/>
    <w:rsid w:val="00E400CD"/>
    <w:rsid w:val="00E42B27"/>
    <w:rsid w:val="00E436C1"/>
    <w:rsid w:val="00E46A5B"/>
    <w:rsid w:val="00E478DB"/>
    <w:rsid w:val="00E535BE"/>
    <w:rsid w:val="00E53ED3"/>
    <w:rsid w:val="00E54661"/>
    <w:rsid w:val="00E54CEE"/>
    <w:rsid w:val="00E61081"/>
    <w:rsid w:val="00E643C6"/>
    <w:rsid w:val="00E65C72"/>
    <w:rsid w:val="00E67136"/>
    <w:rsid w:val="00E7365B"/>
    <w:rsid w:val="00E76D54"/>
    <w:rsid w:val="00E80B4E"/>
    <w:rsid w:val="00E849A2"/>
    <w:rsid w:val="00E849ED"/>
    <w:rsid w:val="00E875B0"/>
    <w:rsid w:val="00E92490"/>
    <w:rsid w:val="00EA0A60"/>
    <w:rsid w:val="00EA2511"/>
    <w:rsid w:val="00EA67BD"/>
    <w:rsid w:val="00EB2619"/>
    <w:rsid w:val="00EB3F03"/>
    <w:rsid w:val="00EC3CBA"/>
    <w:rsid w:val="00EC4DD4"/>
    <w:rsid w:val="00EC6C70"/>
    <w:rsid w:val="00EC7714"/>
    <w:rsid w:val="00ED0718"/>
    <w:rsid w:val="00ED0DA4"/>
    <w:rsid w:val="00ED22F6"/>
    <w:rsid w:val="00ED3F0D"/>
    <w:rsid w:val="00EE2C90"/>
    <w:rsid w:val="00EE3279"/>
    <w:rsid w:val="00EE56CB"/>
    <w:rsid w:val="00EE69F0"/>
    <w:rsid w:val="00EE6FD6"/>
    <w:rsid w:val="00EF381F"/>
    <w:rsid w:val="00EF6B49"/>
    <w:rsid w:val="00F00BC5"/>
    <w:rsid w:val="00F01519"/>
    <w:rsid w:val="00F04403"/>
    <w:rsid w:val="00F06E04"/>
    <w:rsid w:val="00F10BCF"/>
    <w:rsid w:val="00F1111B"/>
    <w:rsid w:val="00F1363E"/>
    <w:rsid w:val="00F138AA"/>
    <w:rsid w:val="00F14A86"/>
    <w:rsid w:val="00F15501"/>
    <w:rsid w:val="00F1693B"/>
    <w:rsid w:val="00F22221"/>
    <w:rsid w:val="00F22877"/>
    <w:rsid w:val="00F248D8"/>
    <w:rsid w:val="00F24A2D"/>
    <w:rsid w:val="00F24C99"/>
    <w:rsid w:val="00F2570D"/>
    <w:rsid w:val="00F273CB"/>
    <w:rsid w:val="00F31EB5"/>
    <w:rsid w:val="00F35AE0"/>
    <w:rsid w:val="00F373A2"/>
    <w:rsid w:val="00F41AAE"/>
    <w:rsid w:val="00F41AF5"/>
    <w:rsid w:val="00F42174"/>
    <w:rsid w:val="00F44B72"/>
    <w:rsid w:val="00F47EF9"/>
    <w:rsid w:val="00F51CA4"/>
    <w:rsid w:val="00F5381C"/>
    <w:rsid w:val="00F564EE"/>
    <w:rsid w:val="00F60088"/>
    <w:rsid w:val="00F659D1"/>
    <w:rsid w:val="00F7308B"/>
    <w:rsid w:val="00F7332D"/>
    <w:rsid w:val="00F73FB4"/>
    <w:rsid w:val="00F80D76"/>
    <w:rsid w:val="00F81811"/>
    <w:rsid w:val="00F823DD"/>
    <w:rsid w:val="00F84362"/>
    <w:rsid w:val="00F84FA4"/>
    <w:rsid w:val="00F85B53"/>
    <w:rsid w:val="00F85C30"/>
    <w:rsid w:val="00F9258B"/>
    <w:rsid w:val="00F95C65"/>
    <w:rsid w:val="00FA0602"/>
    <w:rsid w:val="00FA0B90"/>
    <w:rsid w:val="00FA0C30"/>
    <w:rsid w:val="00FA2A44"/>
    <w:rsid w:val="00FA2D3C"/>
    <w:rsid w:val="00FA65C6"/>
    <w:rsid w:val="00FA67EB"/>
    <w:rsid w:val="00FB0267"/>
    <w:rsid w:val="00FB1544"/>
    <w:rsid w:val="00FB3311"/>
    <w:rsid w:val="00FC4537"/>
    <w:rsid w:val="00FC494E"/>
    <w:rsid w:val="00FC6EEE"/>
    <w:rsid w:val="00FC7CED"/>
    <w:rsid w:val="00FD134C"/>
    <w:rsid w:val="00FD1B63"/>
    <w:rsid w:val="00FD213A"/>
    <w:rsid w:val="00FD2773"/>
    <w:rsid w:val="00FD50FB"/>
    <w:rsid w:val="00FD5FC9"/>
    <w:rsid w:val="00FD72A9"/>
    <w:rsid w:val="00FE044C"/>
    <w:rsid w:val="00FE13B8"/>
    <w:rsid w:val="00FF12E1"/>
    <w:rsid w:val="00FF1625"/>
    <w:rsid w:val="00FF1AE0"/>
    <w:rsid w:val="00FF2E35"/>
    <w:rsid w:val="00FF39B0"/>
    <w:rsid w:val="00FF554A"/>
    <w:rsid w:val="00FF6C6F"/>
    <w:rsid w:val="62952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1DF2"/>
  <w15:chartTrackingRefBased/>
  <w15:docId w15:val="{950FBDE3-E8BB-4876-9BA7-FEAA638D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0116"/>
    <w:pPr>
      <w:widowControl w:val="0"/>
      <w:spacing w:after="0" w:line="240" w:lineRule="auto"/>
    </w:pPr>
  </w:style>
  <w:style w:type="paragraph" w:styleId="Heading1">
    <w:name w:val="heading 1"/>
    <w:basedOn w:val="Normal"/>
    <w:next w:val="Normal"/>
    <w:link w:val="Heading1Char"/>
    <w:uiPriority w:val="9"/>
    <w:qFormat/>
    <w:rsid w:val="000C60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6CF4"/>
    <w:pPr>
      <w:ind w:left="632" w:hanging="172"/>
    </w:pPr>
    <w:rPr>
      <w:rFonts w:ascii="Arial" w:eastAsia="Arial" w:hAnsi="Arial"/>
      <w:sz w:val="24"/>
      <w:szCs w:val="24"/>
    </w:rPr>
  </w:style>
  <w:style w:type="character" w:customStyle="1" w:styleId="BodyTextChar">
    <w:name w:val="Body Text Char"/>
    <w:basedOn w:val="DefaultParagraphFont"/>
    <w:link w:val="BodyText"/>
    <w:uiPriority w:val="1"/>
    <w:rsid w:val="00596CF4"/>
    <w:rPr>
      <w:rFonts w:ascii="Arial" w:eastAsia="Arial" w:hAnsi="Arial"/>
      <w:sz w:val="24"/>
      <w:szCs w:val="24"/>
    </w:rPr>
  </w:style>
  <w:style w:type="paragraph" w:customStyle="1" w:styleId="TableParagraph">
    <w:name w:val="Table Paragraph"/>
    <w:basedOn w:val="Normal"/>
    <w:uiPriority w:val="1"/>
    <w:qFormat/>
    <w:rsid w:val="00596CF4"/>
  </w:style>
  <w:style w:type="paragraph" w:styleId="ListBullet">
    <w:name w:val="List Bullet"/>
    <w:basedOn w:val="Normal"/>
    <w:uiPriority w:val="99"/>
    <w:unhideWhenUsed/>
    <w:rsid w:val="00D11625"/>
    <w:pPr>
      <w:numPr>
        <w:numId w:val="10"/>
      </w:numPr>
      <w:contextualSpacing/>
    </w:pPr>
  </w:style>
  <w:style w:type="paragraph" w:styleId="ListParagraph">
    <w:name w:val="List Paragraph"/>
    <w:basedOn w:val="Normal"/>
    <w:uiPriority w:val="34"/>
    <w:qFormat/>
    <w:rsid w:val="00D32D19"/>
    <w:pPr>
      <w:ind w:left="720"/>
      <w:contextualSpacing/>
    </w:pPr>
  </w:style>
  <w:style w:type="paragraph" w:styleId="Header">
    <w:name w:val="header"/>
    <w:basedOn w:val="Normal"/>
    <w:link w:val="HeaderChar"/>
    <w:uiPriority w:val="99"/>
    <w:unhideWhenUsed/>
    <w:rsid w:val="00D32D19"/>
    <w:pPr>
      <w:tabs>
        <w:tab w:val="center" w:pos="4680"/>
        <w:tab w:val="right" w:pos="9360"/>
      </w:tabs>
    </w:pPr>
  </w:style>
  <w:style w:type="character" w:customStyle="1" w:styleId="HeaderChar">
    <w:name w:val="Header Char"/>
    <w:basedOn w:val="DefaultParagraphFont"/>
    <w:link w:val="Header"/>
    <w:uiPriority w:val="99"/>
    <w:rsid w:val="00D32D19"/>
  </w:style>
  <w:style w:type="paragraph" w:styleId="Footer">
    <w:name w:val="footer"/>
    <w:basedOn w:val="Normal"/>
    <w:link w:val="FooterChar"/>
    <w:uiPriority w:val="99"/>
    <w:unhideWhenUsed/>
    <w:rsid w:val="00D32D19"/>
    <w:pPr>
      <w:tabs>
        <w:tab w:val="center" w:pos="4680"/>
        <w:tab w:val="right" w:pos="9360"/>
      </w:tabs>
    </w:pPr>
  </w:style>
  <w:style w:type="character" w:customStyle="1" w:styleId="FooterChar">
    <w:name w:val="Footer Char"/>
    <w:basedOn w:val="DefaultParagraphFont"/>
    <w:link w:val="Footer"/>
    <w:uiPriority w:val="99"/>
    <w:rsid w:val="00D32D19"/>
  </w:style>
  <w:style w:type="table" w:styleId="TableGrid">
    <w:name w:val="Table Grid"/>
    <w:basedOn w:val="TableNormal"/>
    <w:uiPriority w:val="39"/>
    <w:rsid w:val="00A2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34D"/>
    <w:rPr>
      <w:sz w:val="16"/>
      <w:szCs w:val="16"/>
    </w:rPr>
  </w:style>
  <w:style w:type="paragraph" w:styleId="CommentText">
    <w:name w:val="annotation text"/>
    <w:basedOn w:val="Normal"/>
    <w:link w:val="CommentTextChar"/>
    <w:uiPriority w:val="99"/>
    <w:semiHidden/>
    <w:unhideWhenUsed/>
    <w:rsid w:val="0019034D"/>
    <w:rPr>
      <w:sz w:val="20"/>
      <w:szCs w:val="20"/>
    </w:rPr>
  </w:style>
  <w:style w:type="character" w:customStyle="1" w:styleId="CommentTextChar">
    <w:name w:val="Comment Text Char"/>
    <w:basedOn w:val="DefaultParagraphFont"/>
    <w:link w:val="CommentText"/>
    <w:uiPriority w:val="99"/>
    <w:semiHidden/>
    <w:rsid w:val="0019034D"/>
    <w:rPr>
      <w:sz w:val="20"/>
      <w:szCs w:val="20"/>
    </w:rPr>
  </w:style>
  <w:style w:type="paragraph" w:styleId="CommentSubject">
    <w:name w:val="annotation subject"/>
    <w:basedOn w:val="CommentText"/>
    <w:next w:val="CommentText"/>
    <w:link w:val="CommentSubjectChar"/>
    <w:uiPriority w:val="99"/>
    <w:semiHidden/>
    <w:unhideWhenUsed/>
    <w:rsid w:val="0019034D"/>
    <w:rPr>
      <w:b/>
      <w:bCs/>
    </w:rPr>
  </w:style>
  <w:style w:type="character" w:customStyle="1" w:styleId="CommentSubjectChar">
    <w:name w:val="Comment Subject Char"/>
    <w:basedOn w:val="CommentTextChar"/>
    <w:link w:val="CommentSubject"/>
    <w:uiPriority w:val="99"/>
    <w:semiHidden/>
    <w:rsid w:val="0019034D"/>
    <w:rPr>
      <w:b/>
      <w:bCs/>
      <w:sz w:val="20"/>
      <w:szCs w:val="20"/>
    </w:rPr>
  </w:style>
  <w:style w:type="paragraph" w:styleId="BalloonText">
    <w:name w:val="Balloon Text"/>
    <w:basedOn w:val="Normal"/>
    <w:link w:val="BalloonTextChar"/>
    <w:uiPriority w:val="99"/>
    <w:semiHidden/>
    <w:unhideWhenUsed/>
    <w:rsid w:val="00190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34D"/>
    <w:rPr>
      <w:rFonts w:ascii="Segoe UI" w:hAnsi="Segoe UI" w:cs="Segoe UI"/>
      <w:sz w:val="18"/>
      <w:szCs w:val="18"/>
    </w:rPr>
  </w:style>
  <w:style w:type="paragraph" w:styleId="Revision">
    <w:name w:val="Revision"/>
    <w:hidden/>
    <w:uiPriority w:val="99"/>
    <w:semiHidden/>
    <w:rsid w:val="00AC6FC0"/>
    <w:pPr>
      <w:spacing w:after="0" w:line="240" w:lineRule="auto"/>
    </w:pPr>
  </w:style>
  <w:style w:type="paragraph" w:styleId="NormalWeb">
    <w:name w:val="Normal (Web)"/>
    <w:basedOn w:val="Normal"/>
    <w:uiPriority w:val="99"/>
    <w:unhideWhenUsed/>
    <w:rsid w:val="006F28B1"/>
    <w:pPr>
      <w:widowControl/>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C4475A"/>
    <w:rPr>
      <w:color w:val="0563C1" w:themeColor="hyperlink"/>
      <w:u w:val="single"/>
    </w:rPr>
  </w:style>
  <w:style w:type="paragraph" w:styleId="Title">
    <w:name w:val="Title"/>
    <w:basedOn w:val="Normal"/>
    <w:next w:val="Normal"/>
    <w:link w:val="TitleChar"/>
    <w:uiPriority w:val="10"/>
    <w:qFormat/>
    <w:rsid w:val="0081072C"/>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72C"/>
    <w:rPr>
      <w:rFonts w:asciiTheme="majorHAnsi" w:eastAsiaTheme="majorEastAsia" w:hAnsiTheme="majorHAnsi" w:cstheme="majorBidi"/>
      <w:spacing w:val="-10"/>
      <w:kern w:val="28"/>
      <w:sz w:val="56"/>
      <w:szCs w:val="56"/>
    </w:rPr>
  </w:style>
  <w:style w:type="paragraph" w:customStyle="1" w:styleId="DCF">
    <w:name w:val="DCF"/>
    <w:basedOn w:val="Normal"/>
    <w:link w:val="DCFChar"/>
    <w:uiPriority w:val="1"/>
    <w:qFormat/>
    <w:rsid w:val="007D3E41"/>
    <w:pPr>
      <w:widowControl/>
      <w:textAlignment w:val="center"/>
    </w:pPr>
    <w:rPr>
      <w:rFonts w:ascii="Arial" w:hAnsi="Arial"/>
    </w:rPr>
  </w:style>
  <w:style w:type="character" w:customStyle="1" w:styleId="DCFChar">
    <w:name w:val="DCF Char"/>
    <w:basedOn w:val="DefaultParagraphFont"/>
    <w:link w:val="DCF"/>
    <w:uiPriority w:val="1"/>
    <w:rsid w:val="007D3E41"/>
    <w:rPr>
      <w:rFonts w:ascii="Arial" w:hAnsi="Arial"/>
    </w:rPr>
  </w:style>
  <w:style w:type="character" w:customStyle="1" w:styleId="Heading1Char">
    <w:name w:val="Heading 1 Char"/>
    <w:basedOn w:val="DefaultParagraphFont"/>
    <w:link w:val="Heading1"/>
    <w:uiPriority w:val="9"/>
    <w:rsid w:val="000C603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67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6138">
      <w:bodyDiv w:val="1"/>
      <w:marLeft w:val="0"/>
      <w:marRight w:val="0"/>
      <w:marTop w:val="0"/>
      <w:marBottom w:val="0"/>
      <w:divBdr>
        <w:top w:val="none" w:sz="0" w:space="0" w:color="auto"/>
        <w:left w:val="none" w:sz="0" w:space="0" w:color="auto"/>
        <w:bottom w:val="none" w:sz="0" w:space="0" w:color="auto"/>
        <w:right w:val="none" w:sz="0" w:space="0" w:color="auto"/>
      </w:divBdr>
    </w:div>
    <w:div w:id="649554934">
      <w:bodyDiv w:val="1"/>
      <w:marLeft w:val="0"/>
      <w:marRight w:val="0"/>
      <w:marTop w:val="0"/>
      <w:marBottom w:val="0"/>
      <w:divBdr>
        <w:top w:val="none" w:sz="0" w:space="0" w:color="auto"/>
        <w:left w:val="none" w:sz="0" w:space="0" w:color="auto"/>
        <w:bottom w:val="none" w:sz="0" w:space="0" w:color="auto"/>
        <w:right w:val="none" w:sz="0" w:space="0" w:color="auto"/>
      </w:divBdr>
    </w:div>
    <w:div w:id="867597769">
      <w:bodyDiv w:val="1"/>
      <w:marLeft w:val="0"/>
      <w:marRight w:val="0"/>
      <w:marTop w:val="0"/>
      <w:marBottom w:val="0"/>
      <w:divBdr>
        <w:top w:val="none" w:sz="0" w:space="0" w:color="auto"/>
        <w:left w:val="none" w:sz="0" w:space="0" w:color="auto"/>
        <w:bottom w:val="none" w:sz="0" w:space="0" w:color="auto"/>
        <w:right w:val="none" w:sz="0" w:space="0" w:color="auto"/>
      </w:divBdr>
    </w:div>
    <w:div w:id="1187981388">
      <w:bodyDiv w:val="1"/>
      <w:marLeft w:val="0"/>
      <w:marRight w:val="0"/>
      <w:marTop w:val="0"/>
      <w:marBottom w:val="0"/>
      <w:divBdr>
        <w:top w:val="none" w:sz="0" w:space="0" w:color="auto"/>
        <w:left w:val="none" w:sz="0" w:space="0" w:color="auto"/>
        <w:bottom w:val="none" w:sz="0" w:space="0" w:color="auto"/>
        <w:right w:val="none" w:sz="0" w:space="0" w:color="auto"/>
      </w:divBdr>
    </w:div>
    <w:div w:id="1356299436">
      <w:bodyDiv w:val="1"/>
      <w:marLeft w:val="0"/>
      <w:marRight w:val="0"/>
      <w:marTop w:val="0"/>
      <w:marBottom w:val="0"/>
      <w:divBdr>
        <w:top w:val="none" w:sz="0" w:space="0" w:color="auto"/>
        <w:left w:val="none" w:sz="0" w:space="0" w:color="auto"/>
        <w:bottom w:val="none" w:sz="0" w:space="0" w:color="auto"/>
        <w:right w:val="none" w:sz="0" w:space="0" w:color="auto"/>
      </w:divBdr>
    </w:div>
    <w:div w:id="1618172514">
      <w:bodyDiv w:val="1"/>
      <w:marLeft w:val="0"/>
      <w:marRight w:val="0"/>
      <w:marTop w:val="0"/>
      <w:marBottom w:val="0"/>
      <w:divBdr>
        <w:top w:val="none" w:sz="0" w:space="0" w:color="auto"/>
        <w:left w:val="none" w:sz="0" w:space="0" w:color="auto"/>
        <w:bottom w:val="none" w:sz="0" w:space="0" w:color="auto"/>
        <w:right w:val="none" w:sz="0" w:space="0" w:color="auto"/>
      </w:divBdr>
    </w:div>
    <w:div w:id="1619874881">
      <w:bodyDiv w:val="1"/>
      <w:marLeft w:val="0"/>
      <w:marRight w:val="0"/>
      <w:marTop w:val="0"/>
      <w:marBottom w:val="0"/>
      <w:divBdr>
        <w:top w:val="none" w:sz="0" w:space="0" w:color="auto"/>
        <w:left w:val="none" w:sz="0" w:space="0" w:color="auto"/>
        <w:bottom w:val="none" w:sz="0" w:space="0" w:color="auto"/>
        <w:right w:val="none" w:sz="0" w:space="0" w:color="auto"/>
      </w:divBdr>
    </w:div>
    <w:div w:id="1642031348">
      <w:bodyDiv w:val="1"/>
      <w:marLeft w:val="0"/>
      <w:marRight w:val="0"/>
      <w:marTop w:val="0"/>
      <w:marBottom w:val="0"/>
      <w:divBdr>
        <w:top w:val="none" w:sz="0" w:space="0" w:color="auto"/>
        <w:left w:val="none" w:sz="0" w:space="0" w:color="auto"/>
        <w:bottom w:val="none" w:sz="0" w:space="0" w:color="auto"/>
        <w:right w:val="none" w:sz="0" w:space="0" w:color="auto"/>
      </w:divBdr>
    </w:div>
    <w:div w:id="1684286995">
      <w:bodyDiv w:val="1"/>
      <w:marLeft w:val="0"/>
      <w:marRight w:val="0"/>
      <w:marTop w:val="0"/>
      <w:marBottom w:val="0"/>
      <w:divBdr>
        <w:top w:val="none" w:sz="0" w:space="0" w:color="auto"/>
        <w:left w:val="none" w:sz="0" w:space="0" w:color="auto"/>
        <w:bottom w:val="none" w:sz="0" w:space="0" w:color="auto"/>
        <w:right w:val="none" w:sz="0" w:space="0" w:color="auto"/>
      </w:divBdr>
    </w:div>
    <w:div w:id="1728216709">
      <w:bodyDiv w:val="1"/>
      <w:marLeft w:val="0"/>
      <w:marRight w:val="0"/>
      <w:marTop w:val="0"/>
      <w:marBottom w:val="0"/>
      <w:divBdr>
        <w:top w:val="none" w:sz="0" w:space="0" w:color="auto"/>
        <w:left w:val="none" w:sz="0" w:space="0" w:color="auto"/>
        <w:bottom w:val="none" w:sz="0" w:space="0" w:color="auto"/>
        <w:right w:val="none" w:sz="0" w:space="0" w:color="auto"/>
      </w:divBdr>
    </w:div>
    <w:div w:id="1857648016">
      <w:bodyDiv w:val="1"/>
      <w:marLeft w:val="0"/>
      <w:marRight w:val="0"/>
      <w:marTop w:val="0"/>
      <w:marBottom w:val="0"/>
      <w:divBdr>
        <w:top w:val="none" w:sz="0" w:space="0" w:color="auto"/>
        <w:left w:val="none" w:sz="0" w:space="0" w:color="auto"/>
        <w:bottom w:val="none" w:sz="0" w:space="0" w:color="auto"/>
        <w:right w:val="none" w:sz="0" w:space="0" w:color="auto"/>
      </w:divBdr>
    </w:div>
    <w:div w:id="20878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c_x0020_Checked xmlns="43ef440c-d5aa-4b78-895c-43b35fca09b9" xsi:nil="true"/>
    <Reviewer xmlns="43ef440c-d5aa-4b78-895c-43b35fca09b9">
      <UserInfo>
        <DisplayName/>
        <AccountId xsi:nil="true"/>
        <AccountType/>
      </UserInfo>
    </Reviewer>
    <PublishingExpirationDate xmlns="http://schemas.microsoft.com/sharepoint/v3" xsi:nil="true"/>
    <Approval_x0020_Status xmlns="43ef440c-d5aa-4b78-895c-43b35fca09b9" xsi:nil="true"/>
    <PublishingStartDate xmlns="http://schemas.microsoft.com/sharepoint/v3" xsi:nil="true"/>
    <Page_x0020_Layout xmlns="43ef440c-d5aa-4b78-895c-43b35fca09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3C46ED2A72EF49B1AEAE7F17793438" ma:contentTypeVersion="5" ma:contentTypeDescription="Create a new document." ma:contentTypeScope="" ma:versionID="33a0faa9cd628cf68977da5184c73063">
  <xsd:schema xmlns:xsd="http://www.w3.org/2001/XMLSchema" xmlns:xs="http://www.w3.org/2001/XMLSchema" xmlns:p="http://schemas.microsoft.com/office/2006/metadata/properties" xmlns:ns1="http://schemas.microsoft.com/sharepoint/v3" xmlns:ns2="43ef440c-d5aa-4b78-895c-43b35fca09b9" targetNamespace="http://schemas.microsoft.com/office/2006/metadata/properties" ma:root="true" ma:fieldsID="4fe37f08d8ffd0a4078a9f93a4ac4150" ns1:_="" ns2:_="">
    <xsd:import namespace="http://schemas.microsoft.com/sharepoint/v3"/>
    <xsd:import namespace="43ef440c-d5aa-4b78-895c-43b35fca09b9"/>
    <xsd:element name="properties">
      <xsd:complexType>
        <xsd:sequence>
          <xsd:element name="documentManagement">
            <xsd:complexType>
              <xsd:all>
                <xsd:element ref="ns1:PublishingStartDate" minOccurs="0"/>
                <xsd:element ref="ns1:PublishingExpirationDate" minOccurs="0"/>
                <xsd:element ref="ns2:Acc_x0020_Checked"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f440c-d5aa-4b78-895c-43b35fca09b9" elementFormDefault="qualified">
    <xsd:import namespace="http://schemas.microsoft.com/office/2006/documentManagement/types"/>
    <xsd:import namespace="http://schemas.microsoft.com/office/infopath/2007/PartnerControls"/>
    <xsd:element name="Acc_x0020_Checked" ma:index="10" nillable="true" ma:displayName="Acc Checked" ma:format="DateOnly" ma:internalName="Acc_x0020_Checked">
      <xsd:simpleType>
        <xsd:restriction base="dms:DateTime"/>
      </xsd:simpleType>
    </xsd:element>
    <xsd:element name="Reviewer" ma:index="11" nillable="true" ma:displayName="Reviewer"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4C5E6-476C-4EF4-A6CF-1EB9647B355E}"/>
</file>

<file path=customXml/itemProps2.xml><?xml version="1.0" encoding="utf-8"?>
<ds:datastoreItem xmlns:ds="http://schemas.openxmlformats.org/officeDocument/2006/customXml" ds:itemID="{9F02C300-382E-4395-835A-E11E22DCD6D8}"/>
</file>

<file path=customXml/itemProps3.xml><?xml version="1.0" encoding="utf-8"?>
<ds:datastoreItem xmlns:ds="http://schemas.openxmlformats.org/officeDocument/2006/customXml" ds:itemID="{9DD899D4-924E-4C28-BC4D-ABA30BFF2A55}"/>
</file>

<file path=customXml/itemProps4.xml><?xml version="1.0" encoding="utf-8"?>
<ds:datastoreItem xmlns:ds="http://schemas.openxmlformats.org/officeDocument/2006/customXml" ds:itemID="{8E32A781-36A9-4698-B81A-D2F0454730FA}"/>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9810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QRIS Advisory Meeting - September 2018</dc:title>
  <dc:subject/>
  <dc:creator>Yoder, Sandra Lauren</dc:creator>
  <cp:keywords/>
  <dc:description/>
  <cp:lastModifiedBy>Rachel Anno [DCF]</cp:lastModifiedBy>
  <cp:revision>2</cp:revision>
  <cp:lastPrinted>2018-10-12T14:07:00Z</cp:lastPrinted>
  <dcterms:created xsi:type="dcterms:W3CDTF">2018-12-11T21:28:00Z</dcterms:created>
  <dcterms:modified xsi:type="dcterms:W3CDTF">2018-12-11T21:28:00Z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0x010100103C46ED2A72EF49B1AEAE7F17793438</vt:lpwstr>
  </property>
</Properties>
</file>